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FCA" w:rsidRDefault="002F6A76">
      <w:pPr>
        <w:rPr>
          <w:rFonts w:ascii="Ubuntu Light" w:hAnsi="Ubuntu Light"/>
        </w:rPr>
      </w:pPr>
      <w:r>
        <w:rPr>
          <w:noProof/>
          <w:lang w:eastAsia="pl-PL"/>
        </w:rPr>
        <w:drawing>
          <wp:anchor distT="0" distB="0" distL="0" distR="0" simplePos="0" relativeHeight="2" behindDoc="0" locked="0" layoutInCell="1" allowOverlap="1">
            <wp:simplePos x="0" y="0"/>
            <wp:positionH relativeFrom="column">
              <wp:posOffset>-4445</wp:posOffset>
            </wp:positionH>
            <wp:positionV relativeFrom="paragraph">
              <wp:posOffset>-36195</wp:posOffset>
            </wp:positionV>
            <wp:extent cx="1257300" cy="831850"/>
            <wp:effectExtent l="0" t="0" r="0" b="0"/>
            <wp:wrapNone/>
            <wp:docPr id="1" name="Obraz 3" descr="PUP LOGO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PUP LOGO BEZ TŁA"/>
                    <pic:cNvPicPr>
                      <a:picLocks noChangeAspect="1" noChangeArrowheads="1"/>
                    </pic:cNvPicPr>
                  </pic:nvPicPr>
                  <pic:blipFill>
                    <a:blip r:embed="rId8"/>
                    <a:stretch>
                      <a:fillRect/>
                    </a:stretch>
                  </pic:blipFill>
                  <pic:spPr bwMode="auto">
                    <a:xfrm>
                      <a:off x="0" y="0"/>
                      <a:ext cx="1257300" cy="831850"/>
                    </a:xfrm>
                    <a:prstGeom prst="rect">
                      <a:avLst/>
                    </a:prstGeom>
                  </pic:spPr>
                </pic:pic>
              </a:graphicData>
            </a:graphic>
          </wp:anchor>
        </w:drawing>
      </w:r>
      <w:r>
        <w:t xml:space="preserve">                                              </w:t>
      </w:r>
      <w:r>
        <w:rPr>
          <w:rFonts w:ascii="Ubuntu" w:hAnsi="Ubuntu"/>
          <w:b/>
          <w:sz w:val="40"/>
          <w:szCs w:val="40"/>
        </w:rPr>
        <w:t>POWIATOWY URZĄD PRACY</w:t>
      </w:r>
    </w:p>
    <w:p w:rsidR="00417FCA" w:rsidRDefault="00417FCA">
      <w:pPr>
        <w:framePr w:w="23" w:h="269" w:hRule="exact" w:wrap="auto" w:vAnchor="text" w:hAnchor="page" w:x="1440" w:y="1"/>
        <w:rPr>
          <w:b/>
        </w:rPr>
      </w:pPr>
    </w:p>
    <w:p w:rsidR="00417FCA" w:rsidRDefault="002F6A76">
      <w:pPr>
        <w:jc w:val="center"/>
        <w:rPr>
          <w:rFonts w:ascii="Ubuntu" w:hAnsi="Ubuntu"/>
          <w:b/>
          <w:sz w:val="32"/>
          <w:szCs w:val="32"/>
        </w:rPr>
      </w:pPr>
      <w:r>
        <w:rPr>
          <w:b/>
          <w:sz w:val="32"/>
          <w:szCs w:val="32"/>
        </w:rPr>
        <w:t xml:space="preserve">                   </w:t>
      </w:r>
      <w:r>
        <w:rPr>
          <w:rFonts w:ascii="Ubuntu" w:hAnsi="Ubuntu"/>
          <w:b/>
          <w:sz w:val="32"/>
          <w:szCs w:val="32"/>
        </w:rPr>
        <w:t>w Sochaczewie</w:t>
      </w:r>
    </w:p>
    <w:p w:rsidR="00417FCA" w:rsidRDefault="002F6A76">
      <w:pPr>
        <w:jc w:val="center"/>
        <w:rPr>
          <w:rFonts w:ascii="Ubuntu" w:hAnsi="Ubuntu"/>
          <w:b/>
          <w:sz w:val="32"/>
          <w:szCs w:val="32"/>
        </w:rPr>
      </w:pPr>
      <w:r>
        <w:rPr>
          <w:rFonts w:ascii="Ubuntu Light" w:hAnsi="Ubuntu Light"/>
        </w:rPr>
        <w:t xml:space="preserve">                       96-500 Sochaczew, ul. Kusocińskiego 11, tel. (0-46) 862-24-24 fax. 862-32-26</w:t>
      </w:r>
    </w:p>
    <w:p w:rsidR="00417FCA" w:rsidRDefault="002F6A76">
      <w:pPr>
        <w:pBdr>
          <w:bottom w:val="single" w:sz="6" w:space="1" w:color="000000"/>
        </w:pBdr>
      </w:pPr>
      <w:r>
        <w:rPr>
          <w:rFonts w:ascii="Ubuntu Light" w:hAnsi="Ubuntu Light"/>
        </w:rPr>
        <w:t xml:space="preserve">                                          </w:t>
      </w:r>
      <w:hyperlink r:id="rId9">
        <w:r>
          <w:rPr>
            <w:rStyle w:val="czeinternetowe"/>
            <w:rFonts w:ascii="Ubuntu Light" w:hAnsi="Ubuntu Light"/>
          </w:rPr>
          <w:t>wash@praca.gov.pl</w:t>
        </w:r>
      </w:hyperlink>
      <w:r>
        <w:rPr>
          <w:rFonts w:ascii="Ubuntu Light" w:hAnsi="Ubuntu Light"/>
        </w:rPr>
        <w:t xml:space="preserve">, </w:t>
      </w:r>
      <w:hyperlink r:id="rId10">
        <w:r>
          <w:rPr>
            <w:rStyle w:val="czeinternetowe"/>
            <w:rFonts w:ascii="Ubuntu Light" w:hAnsi="Ubuntu Light"/>
          </w:rPr>
          <w:t>sekretariat@sochaczew.praca.gov.pl</w:t>
        </w:r>
      </w:hyperlink>
    </w:p>
    <w:p w:rsidR="00417FCA" w:rsidRDefault="00417FCA">
      <w:pPr>
        <w:rPr>
          <w:b/>
        </w:rPr>
      </w:pPr>
    </w:p>
    <w:p w:rsidR="00417FCA" w:rsidRDefault="002F6A76">
      <w:pPr>
        <w:jc w:val="center"/>
        <w:rPr>
          <w:rFonts w:ascii="Times New Roman" w:hAnsi="Times New Roman" w:cs="Times New Roman"/>
          <w:b/>
          <w:bCs/>
          <w:sz w:val="28"/>
          <w:szCs w:val="28"/>
        </w:rPr>
      </w:pPr>
      <w:r>
        <w:rPr>
          <w:rFonts w:ascii="Times New Roman" w:hAnsi="Times New Roman" w:cs="Times New Roman"/>
          <w:b/>
          <w:i/>
          <w:sz w:val="28"/>
          <w:szCs w:val="28"/>
        </w:rPr>
        <w:t>REGULAMIN PRZYZNAWANIA DOFINANSOWANIA NA PODJĘCIE</w:t>
      </w:r>
      <w:r>
        <w:rPr>
          <w:rFonts w:ascii="Times New Roman" w:hAnsi="Times New Roman" w:cs="Times New Roman"/>
          <w:b/>
          <w:i/>
          <w:sz w:val="28"/>
          <w:szCs w:val="28"/>
        </w:rPr>
        <w:br/>
        <w:t xml:space="preserve"> DZIAŁALNOŚCI GOSPODARCZEJ </w:t>
      </w:r>
      <w:r>
        <w:rPr>
          <w:rFonts w:ascii="Times New Roman" w:hAnsi="Times New Roman" w:cs="Times New Roman"/>
          <w:b/>
          <w:i/>
          <w:sz w:val="28"/>
          <w:szCs w:val="28"/>
        </w:rPr>
        <w:br/>
      </w:r>
    </w:p>
    <w:p w:rsidR="00417FCA" w:rsidRDefault="002F6A76">
      <w:pPr>
        <w:jc w:val="center"/>
        <w:rPr>
          <w:rFonts w:ascii="Times New Roman" w:hAnsi="Times New Roman" w:cs="Times New Roman"/>
          <w:b/>
          <w:i/>
          <w:sz w:val="28"/>
          <w:szCs w:val="28"/>
        </w:rPr>
      </w:pPr>
      <w:r>
        <w:rPr>
          <w:rFonts w:ascii="Times New Roman" w:hAnsi="Times New Roman" w:cs="Times New Roman"/>
          <w:b/>
          <w:bCs/>
          <w:sz w:val="28"/>
          <w:szCs w:val="28"/>
        </w:rPr>
        <w:t>Podstawa prawna</w:t>
      </w:r>
    </w:p>
    <w:p w:rsidR="00417FCA" w:rsidRDefault="002F6A76">
      <w:pPr>
        <w:pStyle w:val="Default"/>
        <w:tabs>
          <w:tab w:val="left" w:pos="426"/>
        </w:tabs>
        <w:spacing w:line="276" w:lineRule="auto"/>
        <w:jc w:val="both"/>
        <w:rPr>
          <w:rFonts w:ascii="Times New Roman" w:hAnsi="Times New Roman" w:cs="Times New Roman"/>
          <w:sz w:val="22"/>
          <w:szCs w:val="22"/>
        </w:rPr>
      </w:pPr>
      <w:r>
        <w:rPr>
          <w:rFonts w:ascii="Times New Roman" w:hAnsi="Times New Roman" w:cs="Times New Roman"/>
          <w:b/>
          <w:sz w:val="22"/>
          <w:szCs w:val="22"/>
        </w:rPr>
        <w:t>1</w:t>
      </w:r>
      <w:r>
        <w:rPr>
          <w:rFonts w:ascii="Times New Roman" w:hAnsi="Times New Roman" w:cs="Times New Roman"/>
          <w:b/>
          <w:i/>
          <w:sz w:val="22"/>
          <w:szCs w:val="22"/>
        </w:rPr>
        <w:t>.</w:t>
      </w:r>
      <w:r>
        <w:rPr>
          <w:rFonts w:ascii="Times New Roman" w:hAnsi="Times New Roman" w:cs="Times New Roman"/>
          <w:sz w:val="22"/>
          <w:szCs w:val="22"/>
        </w:rPr>
        <w:t xml:space="preserve"> Ustawa z dnia 20 kwietnia 2004 r. o promocji zatrudnienia i instytucjach rynku pracy </w:t>
      </w:r>
      <w:r>
        <w:rPr>
          <w:rFonts w:ascii="Times New Roman" w:hAnsi="Times New Roman" w:cs="Times New Roman"/>
          <w:sz w:val="22"/>
          <w:szCs w:val="22"/>
        </w:rPr>
        <w:br/>
        <w:t xml:space="preserve">(Dz. U. z 2019 r. poz. 1482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zm.), zwana dalej „ustawą”;</w:t>
      </w: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b/>
          <w:sz w:val="22"/>
          <w:szCs w:val="22"/>
        </w:rPr>
        <w:t>2</w:t>
      </w:r>
      <w:r>
        <w:rPr>
          <w:rFonts w:ascii="Times New Roman" w:hAnsi="Times New Roman" w:cs="Times New Roman"/>
          <w:b/>
          <w:i/>
          <w:sz w:val="22"/>
          <w:szCs w:val="22"/>
        </w:rPr>
        <w:t>.</w:t>
      </w:r>
      <w:r>
        <w:rPr>
          <w:rFonts w:ascii="Times New Roman" w:hAnsi="Times New Roman" w:cs="Times New Roman"/>
          <w:sz w:val="22"/>
          <w:szCs w:val="22"/>
        </w:rPr>
        <w:t xml:space="preserve"> Rozporządzenie Ministra Rodziny, Pracy i Polityki Społecznej z dnia 14 lipca 2017 r. w sprawie dokonywania z Funduszu Pracy refundacji kosztów wyposażenia lub doposażenia stanowiska pracy oraz przyznawania środków na podjęcie działalności gospodarczej (Dz. U. z 2017 r., poz. 1380);</w:t>
      </w: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b/>
          <w:sz w:val="22"/>
          <w:szCs w:val="22"/>
        </w:rPr>
        <w:t>3</w:t>
      </w:r>
      <w:r>
        <w:rPr>
          <w:rFonts w:ascii="Times New Roman" w:hAnsi="Times New Roman" w:cs="Times New Roman"/>
          <w:b/>
          <w:i/>
          <w:sz w:val="22"/>
          <w:szCs w:val="22"/>
        </w:rPr>
        <w:t>.</w:t>
      </w:r>
      <w:r>
        <w:rPr>
          <w:rFonts w:ascii="Times New Roman" w:hAnsi="Times New Roman" w:cs="Times New Roman"/>
          <w:sz w:val="22"/>
          <w:szCs w:val="22"/>
        </w:rPr>
        <w:t xml:space="preserve"> Rozporządzenie Komisji (UE) nr 1407/2013 z dnia 18 grudnia 2013 r. w sprawie stosowania </w:t>
      </w:r>
      <w:r>
        <w:rPr>
          <w:rFonts w:ascii="Times New Roman" w:hAnsi="Times New Roman" w:cs="Times New Roman"/>
          <w:sz w:val="22"/>
          <w:szCs w:val="22"/>
        </w:rPr>
        <w:br/>
        <w:t xml:space="preserve">art. 107  i 108 Traktatu o funkcjonowaniu Unii Europejskiej do pomocy </w:t>
      </w:r>
      <w:r>
        <w:rPr>
          <w:rFonts w:ascii="Times New Roman" w:hAnsi="Times New Roman" w:cs="Times New Roman"/>
          <w:i/>
          <w:sz w:val="22"/>
          <w:szCs w:val="22"/>
        </w:rPr>
        <w:t xml:space="preserve">de </w:t>
      </w:r>
      <w:proofErr w:type="spellStart"/>
      <w:r>
        <w:rPr>
          <w:rFonts w:ascii="Times New Roman" w:hAnsi="Times New Roman" w:cs="Times New Roman"/>
          <w:i/>
          <w:sz w:val="22"/>
          <w:szCs w:val="22"/>
        </w:rPr>
        <w:t>minimis</w:t>
      </w:r>
      <w:proofErr w:type="spellEnd"/>
      <w:r>
        <w:rPr>
          <w:rFonts w:ascii="Times New Roman" w:hAnsi="Times New Roman" w:cs="Times New Roman"/>
          <w:sz w:val="22"/>
          <w:szCs w:val="22"/>
        </w:rPr>
        <w:t xml:space="preserve"> (Dz. Urz. UE L </w:t>
      </w:r>
      <w:r>
        <w:rPr>
          <w:rFonts w:ascii="Times New Roman" w:hAnsi="Times New Roman" w:cs="Times New Roman"/>
          <w:sz w:val="22"/>
          <w:szCs w:val="22"/>
        </w:rPr>
        <w:br/>
        <w:t xml:space="preserve">35 z 24.12.2013, str. 1); </w:t>
      </w: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b/>
          <w:sz w:val="22"/>
          <w:szCs w:val="22"/>
        </w:rPr>
        <w:t>4.</w:t>
      </w:r>
      <w:r>
        <w:rPr>
          <w:rFonts w:ascii="Times New Roman" w:hAnsi="Times New Roman" w:cs="Times New Roman"/>
          <w:sz w:val="22"/>
          <w:szCs w:val="22"/>
        </w:rPr>
        <w:t xml:space="preserve"> Rozporządzenie Komisji (UE) nr 1408/2013 z dnia 18 grudnia 2013 r. w sprawie stosowania </w:t>
      </w:r>
      <w:r>
        <w:rPr>
          <w:rFonts w:ascii="Times New Roman" w:hAnsi="Times New Roman" w:cs="Times New Roman"/>
          <w:sz w:val="22"/>
          <w:szCs w:val="22"/>
        </w:rPr>
        <w:br/>
        <w:t xml:space="preserve">art. 107  i 108 Traktatu o funkcjonowaniu Unii Europejskiej do pomocy </w:t>
      </w:r>
      <w:r>
        <w:rPr>
          <w:rFonts w:ascii="Times New Roman" w:hAnsi="Times New Roman" w:cs="Times New Roman"/>
          <w:i/>
          <w:sz w:val="22"/>
          <w:szCs w:val="22"/>
        </w:rPr>
        <w:t xml:space="preserve">de </w:t>
      </w:r>
      <w:proofErr w:type="spellStart"/>
      <w:r>
        <w:rPr>
          <w:rFonts w:ascii="Times New Roman" w:hAnsi="Times New Roman" w:cs="Times New Roman"/>
          <w:i/>
          <w:sz w:val="22"/>
          <w:szCs w:val="22"/>
        </w:rPr>
        <w:t>minimis</w:t>
      </w:r>
      <w:proofErr w:type="spellEnd"/>
      <w:r>
        <w:rPr>
          <w:rFonts w:ascii="Times New Roman" w:hAnsi="Times New Roman" w:cs="Times New Roman"/>
          <w:sz w:val="22"/>
          <w:szCs w:val="22"/>
        </w:rPr>
        <w:t xml:space="preserve"> w sektorze rolnym (Dz. Urz. UE L 352 z 24.12.2013, str. 9);</w:t>
      </w: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b/>
          <w:sz w:val="22"/>
          <w:szCs w:val="22"/>
        </w:rPr>
        <w:t>5.</w:t>
      </w:r>
      <w:r>
        <w:rPr>
          <w:rFonts w:ascii="Times New Roman" w:hAnsi="Times New Roman" w:cs="Times New Roman"/>
          <w:sz w:val="22"/>
          <w:szCs w:val="22"/>
        </w:rPr>
        <w:t xml:space="preserve"> Kodeks cywilny i inne obowiązujące w tym zakresie regulacje prawne.</w:t>
      </w:r>
    </w:p>
    <w:p w:rsidR="00417FCA" w:rsidRDefault="00417FCA">
      <w:pPr>
        <w:pStyle w:val="Default"/>
        <w:spacing w:after="135" w:line="276" w:lineRule="auto"/>
        <w:jc w:val="center"/>
        <w:rPr>
          <w:rFonts w:ascii="Times New Roman" w:hAnsi="Times New Roman" w:cs="Times New Roman"/>
          <w:b/>
          <w:sz w:val="28"/>
          <w:szCs w:val="28"/>
        </w:rPr>
      </w:pPr>
    </w:p>
    <w:p w:rsidR="00417FCA" w:rsidRDefault="002F6A76">
      <w:pPr>
        <w:pStyle w:val="Default"/>
        <w:spacing w:after="135" w:line="276" w:lineRule="auto"/>
        <w:jc w:val="center"/>
        <w:rPr>
          <w:rFonts w:ascii="Times New Roman" w:hAnsi="Times New Roman" w:cs="Times New Roman"/>
          <w:b/>
          <w:sz w:val="28"/>
          <w:szCs w:val="28"/>
        </w:rPr>
      </w:pPr>
      <w:r>
        <w:rPr>
          <w:rFonts w:ascii="Times New Roman" w:hAnsi="Times New Roman" w:cs="Times New Roman"/>
          <w:b/>
          <w:sz w:val="28"/>
          <w:szCs w:val="28"/>
        </w:rPr>
        <w:t>Osoby uprawnione</w:t>
      </w:r>
    </w:p>
    <w:p w:rsidR="00417FCA" w:rsidRDefault="002F6A76">
      <w:pPr>
        <w:pStyle w:val="Default"/>
        <w:spacing w:after="135" w:line="276" w:lineRule="auto"/>
        <w:jc w:val="both"/>
        <w:rPr>
          <w:rFonts w:ascii="Times New Roman" w:hAnsi="Times New Roman" w:cs="Times New Roman"/>
          <w:sz w:val="22"/>
          <w:szCs w:val="22"/>
        </w:rPr>
      </w:pPr>
      <w:r>
        <w:rPr>
          <w:rFonts w:ascii="Times New Roman" w:hAnsi="Times New Roman" w:cs="Times New Roman"/>
          <w:sz w:val="22"/>
          <w:szCs w:val="22"/>
        </w:rPr>
        <w:t>Osobami uprawnionymi do ubiegania się i otrzymania jednorazowych środków na podjęcie działalności gospodarczej są:</w:t>
      </w:r>
    </w:p>
    <w:p w:rsidR="002F6A76" w:rsidRDefault="002F6A76" w:rsidP="002F6A76">
      <w:pPr>
        <w:pStyle w:val="Default"/>
        <w:numPr>
          <w:ilvl w:val="0"/>
          <w:numId w:val="14"/>
        </w:numPr>
        <w:spacing w:line="276" w:lineRule="auto"/>
        <w:ind w:left="142" w:hanging="142"/>
        <w:jc w:val="both"/>
        <w:rPr>
          <w:rFonts w:ascii="Times New Roman" w:hAnsi="Times New Roman" w:cs="Times New Roman"/>
          <w:sz w:val="22"/>
          <w:szCs w:val="22"/>
        </w:rPr>
      </w:pPr>
      <w:r>
        <w:rPr>
          <w:rFonts w:ascii="Times New Roman" w:hAnsi="Times New Roman" w:cs="Times New Roman"/>
          <w:b/>
          <w:sz w:val="22"/>
          <w:szCs w:val="22"/>
        </w:rPr>
        <w:t xml:space="preserve">  osoby bezrobotne</w:t>
      </w:r>
      <w:r>
        <w:rPr>
          <w:rFonts w:ascii="Times New Roman" w:hAnsi="Times New Roman" w:cs="Times New Roman"/>
          <w:sz w:val="22"/>
          <w:szCs w:val="22"/>
        </w:rPr>
        <w:t>,</w:t>
      </w:r>
    </w:p>
    <w:p w:rsidR="00417FCA" w:rsidRPr="002F6A76" w:rsidRDefault="002F6A76" w:rsidP="002F6A76">
      <w:pPr>
        <w:pStyle w:val="Default"/>
        <w:numPr>
          <w:ilvl w:val="0"/>
          <w:numId w:val="14"/>
        </w:numPr>
        <w:tabs>
          <w:tab w:val="left" w:pos="426"/>
        </w:tabs>
        <w:spacing w:line="276" w:lineRule="auto"/>
        <w:ind w:left="142" w:hanging="142"/>
        <w:jc w:val="both"/>
        <w:rPr>
          <w:rFonts w:ascii="Times New Roman" w:hAnsi="Times New Roman" w:cs="Times New Roman"/>
          <w:sz w:val="22"/>
          <w:szCs w:val="22"/>
        </w:rPr>
      </w:pPr>
      <w:r>
        <w:rPr>
          <w:rFonts w:ascii="Times New Roman" w:hAnsi="Times New Roman" w:cs="Times New Roman"/>
          <w:b/>
          <w:sz w:val="22"/>
          <w:szCs w:val="22"/>
        </w:rPr>
        <w:t xml:space="preserve">  </w:t>
      </w:r>
      <w:r w:rsidRPr="002F6A76">
        <w:rPr>
          <w:rFonts w:ascii="Times New Roman" w:hAnsi="Times New Roman" w:cs="Times New Roman"/>
          <w:b/>
          <w:bCs/>
          <w:sz w:val="22"/>
          <w:szCs w:val="22"/>
        </w:rPr>
        <w:t xml:space="preserve">absolwenci centrum integracji społecznej </w:t>
      </w:r>
      <w:r w:rsidRPr="002F6A76">
        <w:rPr>
          <w:rFonts w:ascii="Times New Roman" w:hAnsi="Times New Roman" w:cs="Times New Roman"/>
          <w:sz w:val="22"/>
          <w:szCs w:val="22"/>
        </w:rPr>
        <w:t xml:space="preserve">– dalej zwani absolwentem CIS, oznacza to osobę, która przez okres nie krótszy niż 6 miesięcy uczestniczyła w zajęciach w centrum integracji społecznej </w:t>
      </w:r>
      <w:r w:rsidRPr="002F6A76">
        <w:rPr>
          <w:rFonts w:ascii="Times New Roman" w:hAnsi="Times New Roman" w:cs="Times New Roman"/>
          <w:sz w:val="22"/>
          <w:szCs w:val="22"/>
        </w:rPr>
        <w:br/>
        <w:t xml:space="preserve">i otrzymała zaświadczenie wydane przez kierownika Centrum, potwierdzające uczestnictwo </w:t>
      </w:r>
      <w:r w:rsidRPr="002F6A76">
        <w:rPr>
          <w:rFonts w:ascii="Times New Roman" w:hAnsi="Times New Roman" w:cs="Times New Roman"/>
          <w:sz w:val="22"/>
          <w:szCs w:val="22"/>
        </w:rPr>
        <w:br/>
        <w:t xml:space="preserve">w zajęciach i umiejętności nabyte w ramach reintegracji zawodowej i społecznej. Osoba ta jest absolwentem centrum integracji społecznej przez okres 6 miesięcy od dnia zakończenia zajęć </w:t>
      </w:r>
      <w:r w:rsidRPr="002F6A76">
        <w:rPr>
          <w:rFonts w:ascii="Times New Roman" w:hAnsi="Times New Roman" w:cs="Times New Roman"/>
          <w:sz w:val="22"/>
          <w:szCs w:val="22"/>
        </w:rPr>
        <w:br/>
        <w:t xml:space="preserve">w centrum integracji społecznej; </w:t>
      </w:r>
    </w:p>
    <w:p w:rsidR="00417FCA" w:rsidRPr="002F6A76" w:rsidRDefault="002F6A76" w:rsidP="002F6A76">
      <w:pPr>
        <w:pStyle w:val="Default"/>
        <w:numPr>
          <w:ilvl w:val="0"/>
          <w:numId w:val="14"/>
        </w:numPr>
        <w:tabs>
          <w:tab w:val="left" w:pos="284"/>
        </w:tabs>
        <w:spacing w:line="276" w:lineRule="auto"/>
        <w:ind w:left="0" w:firstLine="0"/>
        <w:jc w:val="both"/>
        <w:rPr>
          <w:rFonts w:ascii="Times New Roman" w:hAnsi="Times New Roman" w:cs="Times New Roman"/>
          <w:sz w:val="22"/>
          <w:szCs w:val="22"/>
        </w:rPr>
      </w:pPr>
      <w:r>
        <w:rPr>
          <w:rFonts w:ascii="Times New Roman" w:hAnsi="Times New Roman" w:cs="Times New Roman"/>
          <w:b/>
          <w:bCs/>
          <w:sz w:val="22"/>
          <w:szCs w:val="22"/>
        </w:rPr>
        <w:t xml:space="preserve">absolwenci klubu integracji społecznej </w:t>
      </w:r>
      <w:r>
        <w:rPr>
          <w:rFonts w:ascii="Times New Roman" w:hAnsi="Times New Roman" w:cs="Times New Roman"/>
          <w:sz w:val="22"/>
          <w:szCs w:val="22"/>
        </w:rPr>
        <w:t xml:space="preserve">– dalej zwani absolwentem KIS, oznacza to osobę, która uczestniczyła w klubie integracji społecznej przez okres nie krótszy niż 6 miesięcy, posiada ważne zaświadczenie wydane przez podmiot prowadzący klub integracji społecznej, nie później jednak niż </w:t>
      </w:r>
      <w:r>
        <w:rPr>
          <w:rFonts w:ascii="Times New Roman" w:hAnsi="Times New Roman" w:cs="Times New Roman"/>
          <w:sz w:val="22"/>
          <w:szCs w:val="22"/>
        </w:rPr>
        <w:br/>
        <w:t xml:space="preserve">2 miesiące od daty zakończenia zajęć w klubie integracji społecznej oraz zrealizowała postanowienia kontraktu socjalnego. Zaświadczenie wydawane jest na wniosek osoby, która uczestniczyła w klubie integracji społecznej i zachowuje ważność w terminie 4 miesięcy od daty wystawienia; </w:t>
      </w:r>
      <w:r>
        <w:rPr>
          <w:rFonts w:ascii="Times New Roman" w:hAnsi="Times New Roman" w:cs="Times New Roman"/>
          <w:sz w:val="22"/>
          <w:szCs w:val="22"/>
        </w:rPr>
        <w:br/>
      </w:r>
      <w:r>
        <w:rPr>
          <w:rFonts w:ascii="Times New Roman" w:hAnsi="Times New Roman" w:cs="Times New Roman"/>
          <w:sz w:val="22"/>
          <w:szCs w:val="22"/>
        </w:rPr>
        <w:lastRenderedPageBreak/>
        <w:t xml:space="preserve">- </w:t>
      </w:r>
      <w:r w:rsidRPr="002F6A76">
        <w:rPr>
          <w:rFonts w:ascii="Times New Roman" w:hAnsi="Times New Roman" w:cs="Times New Roman"/>
          <w:b/>
          <w:bCs/>
          <w:sz w:val="22"/>
          <w:szCs w:val="22"/>
        </w:rPr>
        <w:t xml:space="preserve">opiekunowie osoby niepełnosprawnej </w:t>
      </w:r>
      <w:r w:rsidRPr="002F6A76">
        <w:rPr>
          <w:rFonts w:ascii="Times New Roman" w:hAnsi="Times New Roman" w:cs="Times New Roman"/>
          <w:sz w:val="22"/>
          <w:szCs w:val="22"/>
        </w:rPr>
        <w:t xml:space="preserve">– oznacza to członków rodziny, w rozumieniu art. 3 ustawy </w:t>
      </w:r>
      <w:r w:rsidR="00A723F0">
        <w:rPr>
          <w:rFonts w:ascii="Times New Roman" w:hAnsi="Times New Roman" w:cs="Times New Roman"/>
          <w:sz w:val="22"/>
          <w:szCs w:val="22"/>
        </w:rPr>
        <w:br/>
      </w:r>
      <w:r w:rsidRPr="002F6A76">
        <w:rPr>
          <w:rFonts w:ascii="Times New Roman" w:hAnsi="Times New Roman" w:cs="Times New Roman"/>
          <w:sz w:val="22"/>
          <w:szCs w:val="22"/>
        </w:rPr>
        <w:t xml:space="preserve">z dnia 4 listopada 2016 r. o wsparciu kobiet w ciąży i rodzin „Za życiem” (Dz. U. 2019 poz. 473), opiekujących się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t>
      </w:r>
      <w:r w:rsidR="00A723F0">
        <w:rPr>
          <w:rFonts w:ascii="Times New Roman" w:hAnsi="Times New Roman" w:cs="Times New Roman"/>
          <w:sz w:val="22"/>
          <w:szCs w:val="22"/>
        </w:rPr>
        <w:br/>
      </w:r>
      <w:r w:rsidRPr="002F6A76">
        <w:rPr>
          <w:rFonts w:ascii="Times New Roman" w:hAnsi="Times New Roman" w:cs="Times New Roman"/>
          <w:sz w:val="22"/>
          <w:szCs w:val="22"/>
        </w:rPr>
        <w:t xml:space="preserve">w procesie jego leczenia, rehabilitacji i edukacji lub osobą niepełnosprawną ze znacznym stopniem niepełnosprawności; </w:t>
      </w:r>
    </w:p>
    <w:p w:rsidR="00417FCA" w:rsidRDefault="002F6A76" w:rsidP="002F6A76">
      <w:pPr>
        <w:pStyle w:val="Default"/>
        <w:numPr>
          <w:ilvl w:val="0"/>
          <w:numId w:val="15"/>
        </w:numPr>
        <w:tabs>
          <w:tab w:val="left" w:pos="142"/>
        </w:tabs>
        <w:spacing w:after="137" w:line="276" w:lineRule="auto"/>
        <w:ind w:left="0" w:firstLine="0"/>
        <w:jc w:val="both"/>
      </w:pPr>
      <w:r>
        <w:rPr>
          <w:rFonts w:ascii="Times New Roman" w:hAnsi="Times New Roman" w:cs="Times New Roman"/>
          <w:b/>
          <w:bCs/>
          <w:sz w:val="22"/>
          <w:szCs w:val="22"/>
        </w:rPr>
        <w:t xml:space="preserve"> poszukujący pracy opiekunowie osoby niepełnosprawnej - oznacza</w:t>
      </w:r>
      <w:r>
        <w:rPr>
          <w:rFonts w:ascii="Times New Roman" w:hAnsi="Times New Roman" w:cs="Times New Roman"/>
          <w:sz w:val="22"/>
          <w:szCs w:val="22"/>
        </w:rPr>
        <w:t xml:space="preserve"> to osobę, która nie pozostaje w zatrudnieniu lub nie wykonuje innej pracy zarobkowej, z wyłączeniem opiekunów osoby niepełnosprawnej pobierających świadczenie pielęgnacyjne lub specjalny zasiłek opiekuńczy </w:t>
      </w:r>
      <w:r w:rsidR="00A723F0">
        <w:rPr>
          <w:rFonts w:ascii="Times New Roman" w:hAnsi="Times New Roman" w:cs="Times New Roman"/>
          <w:sz w:val="22"/>
          <w:szCs w:val="22"/>
        </w:rPr>
        <w:br/>
      </w:r>
      <w:r>
        <w:rPr>
          <w:rFonts w:ascii="Times New Roman" w:hAnsi="Times New Roman" w:cs="Times New Roman"/>
          <w:sz w:val="22"/>
          <w:szCs w:val="22"/>
        </w:rPr>
        <w:t xml:space="preserve">na podstawie przepisów o świadczeniach rodzinnych, lub zasiłek dla opiekuna na podstawie przepisów </w:t>
      </w:r>
      <w:r>
        <w:rPr>
          <w:rFonts w:ascii="Times New Roman" w:hAnsi="Times New Roman" w:cs="Times New Roman"/>
          <w:sz w:val="22"/>
          <w:szCs w:val="22"/>
        </w:rPr>
        <w:br/>
        <w:t xml:space="preserve">o ustaleniu i wypłacie zasiłków dla opiekunów, która jest zarejestrowana w Urzędzie </w:t>
      </w:r>
      <w:r>
        <w:rPr>
          <w:rFonts w:ascii="Times New Roman" w:hAnsi="Times New Roman" w:cs="Times New Roman"/>
          <w:sz w:val="22"/>
          <w:szCs w:val="22"/>
        </w:rPr>
        <w:br/>
        <w:t>i posiada status poszukującego pracy.</w:t>
      </w:r>
    </w:p>
    <w:p w:rsidR="00417FCA" w:rsidRDefault="00417FCA">
      <w:pPr>
        <w:pStyle w:val="Default"/>
        <w:tabs>
          <w:tab w:val="left" w:pos="0"/>
        </w:tabs>
        <w:spacing w:line="276" w:lineRule="auto"/>
        <w:jc w:val="both"/>
        <w:rPr>
          <w:rFonts w:ascii="Times New Roman" w:hAnsi="Times New Roman" w:cs="Times New Roman"/>
          <w:sz w:val="22"/>
          <w:szCs w:val="22"/>
        </w:rPr>
      </w:pPr>
    </w:p>
    <w:p w:rsidR="00417FCA" w:rsidRDefault="00417FCA">
      <w:pPr>
        <w:pStyle w:val="Default"/>
        <w:spacing w:line="276" w:lineRule="auto"/>
        <w:jc w:val="center"/>
        <w:rPr>
          <w:rFonts w:ascii="Times New Roman" w:hAnsi="Times New Roman" w:cs="Times New Roman"/>
          <w:b/>
          <w:bCs/>
          <w:sz w:val="28"/>
          <w:szCs w:val="28"/>
        </w:rPr>
      </w:pPr>
    </w:p>
    <w:p w:rsidR="00417FCA" w:rsidRDefault="002F6A76">
      <w:pPr>
        <w:pStyle w:val="Default"/>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Warunki przyznawania dofinansowania</w:t>
      </w:r>
    </w:p>
    <w:p w:rsidR="00417FCA" w:rsidRDefault="002F6A76">
      <w:pPr>
        <w:pStyle w:val="Default"/>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1</w:t>
      </w:r>
    </w:p>
    <w:p w:rsidR="00417FCA" w:rsidRDefault="002F6A76">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O dofinansowanie na działalność gospodarczą może ubiegać się bezrobotny, absolwent CIS, absolwent KIS lub opiekun, który spełnia następujące warunki:</w:t>
      </w:r>
      <w:r>
        <w:rPr>
          <w:rFonts w:ascii="Times New Roman" w:hAnsi="Times New Roman" w:cs="Times New Roman"/>
          <w:b/>
          <w:sz w:val="22"/>
          <w:szCs w:val="22"/>
        </w:rPr>
        <w:t xml:space="preserve"> </w:t>
      </w:r>
    </w:p>
    <w:p w:rsidR="00417FCA" w:rsidRDefault="002F6A76" w:rsidP="002F6A76">
      <w:pPr>
        <w:pStyle w:val="Default"/>
        <w:numPr>
          <w:ilvl w:val="0"/>
          <w:numId w:val="5"/>
        </w:numPr>
        <w:tabs>
          <w:tab w:val="left" w:pos="0"/>
          <w:tab w:val="left" w:pos="142"/>
          <w:tab w:val="left" w:pos="284"/>
        </w:tabs>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 złożył kompletny i prawidłowo sporządzony wniosek a Starosta dysponuje środkami na jego sfinansowanie. Rozpatrywane będą wnioski kompletne wraz z niżej wymienionymi załącznikami, stanowiącymi komplet niezbędny do jego oceny dokumentów:</w:t>
      </w:r>
    </w:p>
    <w:p w:rsidR="00417FCA" w:rsidRDefault="002F6A76">
      <w:pPr>
        <w:pStyle w:val="Default"/>
        <w:tabs>
          <w:tab w:val="left" w:pos="284"/>
          <w:tab w:val="left" w:pos="567"/>
        </w:tabs>
        <w:spacing w:line="276" w:lineRule="auto"/>
        <w:jc w:val="both"/>
        <w:rPr>
          <w:rFonts w:ascii="Times New Roman" w:hAnsi="Times New Roman" w:cs="Times New Roman"/>
          <w:sz w:val="22"/>
          <w:szCs w:val="22"/>
        </w:rPr>
      </w:pPr>
      <w:r>
        <w:rPr>
          <w:rFonts w:ascii="Times New Roman" w:hAnsi="Times New Roman" w:cs="Times New Roman"/>
          <w:b/>
          <w:sz w:val="22"/>
          <w:szCs w:val="22"/>
        </w:rPr>
        <w:t>a)</w:t>
      </w:r>
      <w:r>
        <w:rPr>
          <w:rFonts w:ascii="Times New Roman" w:hAnsi="Times New Roman" w:cs="Times New Roman"/>
          <w:sz w:val="22"/>
          <w:szCs w:val="22"/>
        </w:rPr>
        <w:t xml:space="preserve"> dokument potwierdzający kwalifikacje zawodowe wnioskodawcy do prowadzenia działalności gospodarczej w wybranym profilu (certyfikaty, świadectwa, dyplomy, zaświadczenie, świadectwa pracy, umowy zlecenia, listy referencyjne itp.-oryginały lub kserokopie poświadczone za „zgodność”);</w:t>
      </w:r>
    </w:p>
    <w:p w:rsidR="00417FCA" w:rsidRDefault="002F6A76">
      <w:pPr>
        <w:pStyle w:val="Default"/>
        <w:tabs>
          <w:tab w:val="left" w:pos="284"/>
          <w:tab w:val="left" w:pos="567"/>
        </w:tabs>
        <w:spacing w:line="276" w:lineRule="auto"/>
        <w:jc w:val="both"/>
        <w:rPr>
          <w:rFonts w:ascii="Times New Roman" w:hAnsi="Times New Roman" w:cs="Times New Roman"/>
          <w:sz w:val="22"/>
          <w:szCs w:val="22"/>
        </w:rPr>
      </w:pPr>
      <w:r>
        <w:rPr>
          <w:rFonts w:ascii="Times New Roman" w:hAnsi="Times New Roman" w:cs="Times New Roman"/>
          <w:b/>
          <w:sz w:val="22"/>
          <w:szCs w:val="22"/>
        </w:rPr>
        <w:t>b)</w:t>
      </w:r>
      <w:r>
        <w:rPr>
          <w:rFonts w:ascii="Times New Roman" w:hAnsi="Times New Roman" w:cs="Times New Roman"/>
          <w:sz w:val="22"/>
          <w:szCs w:val="22"/>
        </w:rPr>
        <w:t xml:space="preserve"> dokumenty potwierdzające uzyskanie niezbędnych pozwoleń do prowadzenia planowanej działalności w przypadku, gdy wymagają tego przepisy prawa- oryginały lub kserokopie poświadczone za „zgodność”;</w:t>
      </w:r>
    </w:p>
    <w:p w:rsidR="00417FCA" w:rsidRDefault="002F6A76">
      <w:pPr>
        <w:pStyle w:val="Default"/>
        <w:tabs>
          <w:tab w:val="left" w:pos="284"/>
          <w:tab w:val="left" w:pos="567"/>
        </w:tabs>
        <w:spacing w:line="276" w:lineRule="auto"/>
        <w:jc w:val="both"/>
        <w:rPr>
          <w:rFonts w:ascii="Times New Roman" w:hAnsi="Times New Roman" w:cs="Times New Roman"/>
          <w:sz w:val="22"/>
          <w:szCs w:val="22"/>
        </w:rPr>
      </w:pPr>
      <w:r>
        <w:rPr>
          <w:rFonts w:ascii="Times New Roman" w:hAnsi="Times New Roman" w:cs="Times New Roman"/>
          <w:b/>
          <w:sz w:val="22"/>
          <w:szCs w:val="22"/>
        </w:rPr>
        <w:t>c)</w:t>
      </w:r>
      <w:r>
        <w:rPr>
          <w:rFonts w:ascii="Times New Roman" w:hAnsi="Times New Roman" w:cs="Times New Roman"/>
          <w:sz w:val="22"/>
          <w:szCs w:val="22"/>
        </w:rPr>
        <w:t xml:space="preserve"> dokument potwierdzający rozdzielność majątkową wnioskodawcy lub poręczyciel, jeżeli nie pozostaje we wspólnocie majątkowej; </w:t>
      </w:r>
    </w:p>
    <w:p w:rsidR="00417FCA" w:rsidRPr="003A7B8A" w:rsidRDefault="002F6A76">
      <w:pPr>
        <w:pStyle w:val="Default"/>
        <w:tabs>
          <w:tab w:val="left" w:pos="284"/>
          <w:tab w:val="left" w:pos="567"/>
        </w:tabs>
        <w:spacing w:line="276" w:lineRule="auto"/>
        <w:jc w:val="both"/>
        <w:rPr>
          <w:color w:val="auto"/>
        </w:rPr>
      </w:pPr>
      <w:r w:rsidRPr="003A7B8A">
        <w:rPr>
          <w:rFonts w:ascii="Times New Roman" w:hAnsi="Times New Roman" w:cs="Times New Roman"/>
          <w:b/>
          <w:color w:val="auto"/>
          <w:sz w:val="22"/>
          <w:szCs w:val="22"/>
        </w:rPr>
        <w:t>d)</w:t>
      </w:r>
      <w:r w:rsidRPr="003A7B8A">
        <w:rPr>
          <w:rFonts w:ascii="Times New Roman" w:hAnsi="Times New Roman" w:cs="Times New Roman"/>
          <w:color w:val="auto"/>
          <w:sz w:val="22"/>
          <w:szCs w:val="22"/>
        </w:rPr>
        <w:t xml:space="preserve"> odpis skrócony Aktu małżeństwa wraz z adnotacją o ustaniu, unieważnieniu lub separacji małżeństwa albo Odpis wyroku sądowego orzekającego rozwiązanie małżeństwa przez rozwód ze wzmianką o jego prawomocności wnioskodawcy lub poręczyciela;</w:t>
      </w:r>
    </w:p>
    <w:p w:rsidR="00417FCA" w:rsidRDefault="002F6A76">
      <w:pPr>
        <w:pStyle w:val="Default"/>
        <w:tabs>
          <w:tab w:val="left" w:pos="284"/>
          <w:tab w:val="left" w:pos="567"/>
        </w:tabs>
        <w:spacing w:line="276" w:lineRule="auto"/>
        <w:jc w:val="both"/>
        <w:rPr>
          <w:rFonts w:ascii="Times New Roman" w:hAnsi="Times New Roman" w:cs="Times New Roman"/>
          <w:sz w:val="22"/>
          <w:szCs w:val="22"/>
        </w:rPr>
      </w:pPr>
      <w:r>
        <w:rPr>
          <w:rFonts w:ascii="Times New Roman" w:hAnsi="Times New Roman" w:cs="Times New Roman"/>
          <w:b/>
          <w:sz w:val="22"/>
          <w:szCs w:val="22"/>
        </w:rPr>
        <w:t>e)</w:t>
      </w:r>
      <w:r>
        <w:rPr>
          <w:rFonts w:ascii="Times New Roman" w:hAnsi="Times New Roman" w:cs="Times New Roman"/>
          <w:sz w:val="22"/>
          <w:szCs w:val="22"/>
        </w:rPr>
        <w:t xml:space="preserve"> akt zgonu współmałżonka-oryginały i kserokopie;</w:t>
      </w:r>
    </w:p>
    <w:p w:rsidR="00417FCA" w:rsidRDefault="002F6A76">
      <w:pPr>
        <w:pStyle w:val="Default"/>
        <w:tabs>
          <w:tab w:val="left" w:pos="284"/>
          <w:tab w:val="left" w:pos="567"/>
        </w:tabs>
        <w:spacing w:line="276" w:lineRule="auto"/>
        <w:jc w:val="both"/>
        <w:rPr>
          <w:rFonts w:ascii="Times New Roman" w:hAnsi="Times New Roman" w:cs="Times New Roman"/>
          <w:sz w:val="22"/>
          <w:szCs w:val="22"/>
        </w:rPr>
      </w:pPr>
      <w:r>
        <w:rPr>
          <w:rFonts w:ascii="Times New Roman" w:hAnsi="Times New Roman" w:cs="Times New Roman"/>
          <w:b/>
          <w:sz w:val="22"/>
          <w:szCs w:val="22"/>
        </w:rPr>
        <w:t>f)</w:t>
      </w:r>
      <w:r>
        <w:rPr>
          <w:rFonts w:ascii="Times New Roman" w:hAnsi="Times New Roman" w:cs="Times New Roman"/>
          <w:sz w:val="22"/>
          <w:szCs w:val="22"/>
        </w:rPr>
        <w:t xml:space="preserve"> aktualne zaświadczenie o dochodach poręczyciela (nie starsze niż 3 miesiące) lub kserokopia deklaracji podatkowej za rok poprzedzający rok podatkowy wraz z oświadczeniem poręczyciela, </w:t>
      </w:r>
      <w:r>
        <w:rPr>
          <w:rFonts w:ascii="Times New Roman" w:hAnsi="Times New Roman" w:cs="Times New Roman"/>
          <w:sz w:val="22"/>
          <w:szCs w:val="22"/>
        </w:rPr>
        <w:br/>
        <w:t>że nie utracił żadnego ze źródeł dochodu (dotyczy podmiotu prowadzącego działalność gospodarczą);</w:t>
      </w:r>
    </w:p>
    <w:p w:rsidR="00417FCA" w:rsidRDefault="002F6A76">
      <w:pPr>
        <w:pStyle w:val="Default"/>
        <w:tabs>
          <w:tab w:val="left" w:pos="284"/>
          <w:tab w:val="left" w:pos="567"/>
        </w:tabs>
        <w:spacing w:after="137" w:line="276" w:lineRule="auto"/>
        <w:jc w:val="both"/>
        <w:rPr>
          <w:rFonts w:ascii="Times New Roman" w:hAnsi="Times New Roman" w:cs="Times New Roman"/>
          <w:sz w:val="22"/>
          <w:szCs w:val="22"/>
        </w:rPr>
      </w:pPr>
      <w:r>
        <w:rPr>
          <w:rFonts w:ascii="Times New Roman" w:hAnsi="Times New Roman" w:cs="Times New Roman"/>
          <w:b/>
          <w:sz w:val="22"/>
          <w:szCs w:val="22"/>
        </w:rPr>
        <w:t>g)</w:t>
      </w:r>
      <w:r>
        <w:rPr>
          <w:rFonts w:ascii="Times New Roman" w:hAnsi="Times New Roman" w:cs="Times New Roman"/>
          <w:sz w:val="22"/>
          <w:szCs w:val="22"/>
        </w:rPr>
        <w:t xml:space="preserve"> oświadczenie potwierdzające użytkowanie lokalu na potrzeby działalności gospodarczej tj.</w:t>
      </w:r>
    </w:p>
    <w:p w:rsidR="00417FCA" w:rsidRDefault="002F6A76">
      <w:pPr>
        <w:pStyle w:val="Default"/>
        <w:numPr>
          <w:ilvl w:val="0"/>
          <w:numId w:val="6"/>
        </w:numPr>
        <w:tabs>
          <w:tab w:val="left" w:pos="142"/>
          <w:tab w:val="left" w:pos="284"/>
        </w:tabs>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 lokal własny- dokument potwierdzający tytuł prawny (odpis z księgi wieczystej lub inny dokument);</w:t>
      </w:r>
    </w:p>
    <w:p w:rsidR="00417FCA" w:rsidRDefault="002F6A76">
      <w:pPr>
        <w:pStyle w:val="Default"/>
        <w:numPr>
          <w:ilvl w:val="0"/>
          <w:numId w:val="6"/>
        </w:numPr>
        <w:tabs>
          <w:tab w:val="left" w:pos="142"/>
          <w:tab w:val="left" w:pos="284"/>
        </w:tabs>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 lokal wynajęty- umowa najmu, dzierżawy, użyczenia lub inna o podobnym charakterze zawarta </w:t>
      </w:r>
      <w:r w:rsidR="00A723F0">
        <w:rPr>
          <w:rFonts w:ascii="Times New Roman" w:hAnsi="Times New Roman" w:cs="Times New Roman"/>
          <w:sz w:val="22"/>
          <w:szCs w:val="22"/>
        </w:rPr>
        <w:br/>
      </w:r>
      <w:r>
        <w:rPr>
          <w:rFonts w:ascii="Times New Roman" w:hAnsi="Times New Roman" w:cs="Times New Roman"/>
          <w:sz w:val="22"/>
          <w:szCs w:val="22"/>
        </w:rPr>
        <w:t>na okres dłuższy niż 12 miesięcy,</w:t>
      </w:r>
    </w:p>
    <w:p w:rsidR="00417FCA" w:rsidRDefault="002F6A76">
      <w:pPr>
        <w:pStyle w:val="Default"/>
        <w:tabs>
          <w:tab w:val="left" w:pos="284"/>
          <w:tab w:val="left" w:pos="567"/>
        </w:tabs>
        <w:spacing w:after="137" w:line="276" w:lineRule="auto"/>
        <w:jc w:val="both"/>
        <w:rPr>
          <w:rFonts w:ascii="Times New Roman" w:hAnsi="Times New Roman" w:cs="Times New Roman"/>
          <w:sz w:val="22"/>
          <w:szCs w:val="22"/>
        </w:rPr>
      </w:pPr>
      <w:r>
        <w:rPr>
          <w:rFonts w:ascii="Times New Roman" w:hAnsi="Times New Roman" w:cs="Times New Roman"/>
          <w:b/>
          <w:sz w:val="22"/>
          <w:szCs w:val="22"/>
        </w:rPr>
        <w:t>h)</w:t>
      </w:r>
      <w:r>
        <w:rPr>
          <w:rFonts w:ascii="Times New Roman" w:hAnsi="Times New Roman" w:cs="Times New Roman"/>
          <w:sz w:val="22"/>
          <w:szCs w:val="22"/>
        </w:rPr>
        <w:t xml:space="preserve"> informacje o otrzymanej pomocy publicznej w następującym zakresie:</w:t>
      </w:r>
    </w:p>
    <w:p w:rsidR="00417FCA" w:rsidRDefault="002F6A76">
      <w:pPr>
        <w:pStyle w:val="Default"/>
        <w:numPr>
          <w:ilvl w:val="0"/>
          <w:numId w:val="6"/>
        </w:numPr>
        <w:tabs>
          <w:tab w:val="left" w:pos="0"/>
          <w:tab w:val="left" w:pos="284"/>
        </w:tabs>
        <w:spacing w:after="137"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zaświadczenia o pomocy </w:t>
      </w:r>
      <w:r>
        <w:rPr>
          <w:rFonts w:ascii="Times New Roman" w:hAnsi="Times New Roman" w:cs="Times New Roman"/>
          <w:i/>
          <w:sz w:val="22"/>
          <w:szCs w:val="22"/>
        </w:rPr>
        <w:t xml:space="preserve">de </w:t>
      </w:r>
      <w:proofErr w:type="spellStart"/>
      <w:r>
        <w:rPr>
          <w:rFonts w:ascii="Times New Roman" w:hAnsi="Times New Roman" w:cs="Times New Roman"/>
          <w:i/>
          <w:sz w:val="22"/>
          <w:szCs w:val="22"/>
        </w:rPr>
        <w:t>minimis</w:t>
      </w:r>
      <w:proofErr w:type="spellEnd"/>
      <w:r>
        <w:rPr>
          <w:rFonts w:ascii="Times New Roman" w:hAnsi="Times New Roman" w:cs="Times New Roman"/>
          <w:sz w:val="22"/>
          <w:szCs w:val="22"/>
        </w:rPr>
        <w:t xml:space="preserve">, jakie otrzymał w roku, w którym ubiega się o pomoc </w:t>
      </w:r>
      <w:r w:rsidR="00A723F0">
        <w:rPr>
          <w:rFonts w:ascii="Times New Roman" w:hAnsi="Times New Roman" w:cs="Times New Roman"/>
          <w:sz w:val="22"/>
          <w:szCs w:val="22"/>
        </w:rPr>
        <w:br/>
        <w:t xml:space="preserve">oraz </w:t>
      </w:r>
      <w:r>
        <w:rPr>
          <w:rFonts w:ascii="Times New Roman" w:hAnsi="Times New Roman" w:cs="Times New Roman"/>
          <w:sz w:val="22"/>
          <w:szCs w:val="22"/>
        </w:rPr>
        <w:t>w ciągu 2 poprzedzających go lat, albo oświadczenie o nieotrzymaniu takiej pomocy w tym okresie,</w:t>
      </w:r>
    </w:p>
    <w:p w:rsidR="00417FCA" w:rsidRDefault="003A7B8A" w:rsidP="003A7B8A">
      <w:pPr>
        <w:pStyle w:val="Akapitzlist"/>
        <w:spacing w:after="0"/>
        <w:ind w:left="0"/>
        <w:jc w:val="both"/>
        <w:rPr>
          <w:rFonts w:ascii="Times New Roman" w:hAnsi="Times New Roman" w:cs="Times New Roman"/>
        </w:rPr>
      </w:pPr>
      <w:r>
        <w:rPr>
          <w:rFonts w:ascii="Times New Roman" w:hAnsi="Times New Roman" w:cs="Times New Roman"/>
        </w:rPr>
        <w:lastRenderedPageBreak/>
        <w:t xml:space="preserve">- </w:t>
      </w:r>
      <w:r w:rsidR="002F6A76">
        <w:rPr>
          <w:rFonts w:ascii="Times New Roman" w:hAnsi="Times New Roman" w:cs="Times New Roman"/>
        </w:rPr>
        <w:t xml:space="preserve">informacje niezbędne do udzielenia pomocy </w:t>
      </w:r>
      <w:r w:rsidR="002F6A76">
        <w:rPr>
          <w:rFonts w:ascii="Times New Roman" w:hAnsi="Times New Roman" w:cs="Times New Roman"/>
          <w:i/>
        </w:rPr>
        <w:t xml:space="preserve">de </w:t>
      </w:r>
      <w:proofErr w:type="spellStart"/>
      <w:r w:rsidR="002F6A76">
        <w:rPr>
          <w:rFonts w:ascii="Times New Roman" w:hAnsi="Times New Roman" w:cs="Times New Roman"/>
          <w:i/>
        </w:rPr>
        <w:t>minimis</w:t>
      </w:r>
      <w:proofErr w:type="spellEnd"/>
      <w:r w:rsidR="002F6A76">
        <w:rPr>
          <w:rFonts w:ascii="Times New Roman" w:hAnsi="Times New Roman" w:cs="Times New Roman"/>
        </w:rPr>
        <w:t xml:space="preserve">, dotyczące w szczególności wnioskodawcy </w:t>
      </w:r>
      <w:r w:rsidR="002F6A76">
        <w:rPr>
          <w:rFonts w:ascii="Times New Roman" w:hAnsi="Times New Roman" w:cs="Times New Roman"/>
        </w:rPr>
        <w:br/>
        <w:t xml:space="preserve">i zamierzonej do rozpoczęcia przez niego działalności gospodarczej oraz wielkości i przeznaczeniu pomocy publicznej otrzymanej w odniesieniu do tych samych kosztów kwalifikujących się do objęcia pomocą na pokrycie, których ma być przeznaczona pomoc </w:t>
      </w:r>
      <w:r w:rsidR="002F6A76">
        <w:rPr>
          <w:rFonts w:ascii="Times New Roman" w:hAnsi="Times New Roman" w:cs="Times New Roman"/>
          <w:i/>
        </w:rPr>
        <w:t xml:space="preserve">de </w:t>
      </w:r>
      <w:proofErr w:type="spellStart"/>
      <w:r w:rsidR="002F6A76">
        <w:rPr>
          <w:rFonts w:ascii="Times New Roman" w:hAnsi="Times New Roman" w:cs="Times New Roman"/>
          <w:i/>
        </w:rPr>
        <w:t>minimis</w:t>
      </w:r>
      <w:proofErr w:type="spellEnd"/>
      <w:r w:rsidR="002F6A76">
        <w:rPr>
          <w:rFonts w:ascii="Times New Roman" w:hAnsi="Times New Roman" w:cs="Times New Roman"/>
        </w:rPr>
        <w:t xml:space="preserve">. </w:t>
      </w:r>
    </w:p>
    <w:p w:rsidR="00417FCA" w:rsidRDefault="002F6A76">
      <w:pPr>
        <w:spacing w:after="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zamierza zarejestrować i prowadzić działalność gospodarczą na terenie powiatu sochaczewskiego;</w:t>
      </w:r>
    </w:p>
    <w:p w:rsidR="00417FCA" w:rsidRDefault="002F6A76">
      <w:pPr>
        <w:spacing w:after="0"/>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 xml:space="preserve">zamierza podjąć działalność gospodarczą, w tym polegającą na prowadzeniu żłobka lub klubu dziecięcego z miejscami integracyjnymi lub polegającej na świadczeniu usług rehabilitacyjnych dla dzieci niepełnosprawnych; </w:t>
      </w:r>
    </w:p>
    <w:p w:rsidR="00417FCA" w:rsidRDefault="002F6A76">
      <w:pPr>
        <w:spacing w:after="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nie otrzymał bezzwrotnych środków Funduszu Pracy lub innych bezzwrotnych środków publicznych na podjęcie działalności gospodarczej lub rolniczej, założenie lub przystąpienie </w:t>
      </w:r>
      <w:r>
        <w:rPr>
          <w:rFonts w:ascii="Times New Roman" w:hAnsi="Times New Roman" w:cs="Times New Roman"/>
        </w:rPr>
        <w:br/>
        <w:t xml:space="preserve">do spółdzielni socjalnej; </w:t>
      </w:r>
    </w:p>
    <w:p w:rsidR="00417FCA" w:rsidRDefault="002F6A76">
      <w:pPr>
        <w:spacing w:after="0"/>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nie posiada wpisu do ewidencji działalności gospodarczej, a w przypadku jego poprzedniego posiadania – składa oświadczenie o zakończeniu działalności gospodarczej, na co najmniej </w:t>
      </w:r>
      <w:r>
        <w:rPr>
          <w:rFonts w:ascii="Times New Roman" w:hAnsi="Times New Roman" w:cs="Times New Roman"/>
        </w:rPr>
        <w:br/>
        <w:t>12 miesięcy przed dniem złożenia wniosku;</w:t>
      </w:r>
    </w:p>
    <w:p w:rsidR="00417FCA" w:rsidRDefault="002F6A76">
      <w:pPr>
        <w:spacing w:after="0"/>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nie posiada zajęć komorniczych;                                                        </w:t>
      </w:r>
    </w:p>
    <w:p w:rsidR="00417FCA" w:rsidRDefault="002F6A76">
      <w:pPr>
        <w:spacing w:after="0"/>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nie podejmie zatrudnienia w okresie 12 miesięcy od dnia rozpoczęcia prowadzenia działalności gospodarczej;</w:t>
      </w:r>
    </w:p>
    <w:p w:rsidR="00417FCA" w:rsidRDefault="002F6A76">
      <w:pPr>
        <w:spacing w:after="0"/>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nie był karany w okresie 2 lat przed dniem złożenia wniosku za przestępstwo przeciwko obrotowi gospodarczemu, w rozumieniu ustawy z dnia 6 czerwca 1997 r. – Kodeks karny lub ustawy z dnia </w:t>
      </w:r>
      <w:r>
        <w:rPr>
          <w:rFonts w:ascii="Times New Roman" w:hAnsi="Times New Roman" w:cs="Times New Roman"/>
        </w:rPr>
        <w:br/>
        <w:t>28 października 2002 r. o odpowiedzialności podmiotów zbiorowych za czyny zabronione pod groźba kary;</w:t>
      </w:r>
    </w:p>
    <w:p w:rsidR="00417FCA" w:rsidRDefault="002F6A76">
      <w:pPr>
        <w:spacing w:after="0"/>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zobowiąże się do prowadzenia działalności gospodarczej w okresie 12 miesięcy od dnia jej rozpoczęcia oraz nieskładania w tym okresie wniosku o zawieszenie jej wykonywania;</w:t>
      </w:r>
    </w:p>
    <w:p w:rsidR="00417FCA" w:rsidRDefault="002F6A76">
      <w:pPr>
        <w:spacing w:after="0"/>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nie złożył wniosku do innego starosty o przyznanie dofinansowania lub przyznanie jednorazowo środków na założenie lub przystąpienie do spółdzielni socjalnej;</w:t>
      </w:r>
    </w:p>
    <w:p w:rsidR="00417FCA" w:rsidRDefault="002F6A76">
      <w:pPr>
        <w:spacing w:after="0"/>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przedstawił zaświadczenia lub oświadczenie o pomocy de </w:t>
      </w:r>
      <w:proofErr w:type="spellStart"/>
      <w:r>
        <w:rPr>
          <w:rFonts w:ascii="Times New Roman" w:hAnsi="Times New Roman" w:cs="Times New Roman"/>
        </w:rPr>
        <w:t>minimis</w:t>
      </w:r>
      <w:proofErr w:type="spellEnd"/>
      <w:r>
        <w:rPr>
          <w:rFonts w:ascii="Times New Roman" w:hAnsi="Times New Roman" w:cs="Times New Roman"/>
        </w:rPr>
        <w:t xml:space="preserve">, w zakresie, o którym mowa </w:t>
      </w:r>
      <w:r>
        <w:rPr>
          <w:rFonts w:ascii="Times New Roman" w:hAnsi="Times New Roman" w:cs="Times New Roman"/>
        </w:rPr>
        <w:br/>
        <w:t xml:space="preserve">w art. 37 ustawy z dnia 30 kwietnia 2004 r. o postępowaniu w sprawach dotyczących pomocy publicznej </w:t>
      </w:r>
      <w:r w:rsidRPr="003A7B8A">
        <w:rPr>
          <w:rFonts w:ascii="Times New Roman" w:hAnsi="Times New Roman" w:cs="Times New Roman"/>
        </w:rPr>
        <w:t>(Dz. U. z 2018, poz. 362);</w:t>
      </w:r>
      <w:r>
        <w:rPr>
          <w:rFonts w:ascii="Times New Roman" w:hAnsi="Times New Roman" w:cs="Times New Roman"/>
        </w:rPr>
        <w:t xml:space="preserve"> </w:t>
      </w:r>
    </w:p>
    <w:p w:rsidR="00417FCA" w:rsidRDefault="002F6A76">
      <w:pPr>
        <w:spacing w:after="0"/>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przedstawił informacje określone w przepisach wydanych na podstawie art. 37 ust. 2a ustawy </w:t>
      </w:r>
      <w:r>
        <w:rPr>
          <w:rFonts w:ascii="Times New Roman" w:hAnsi="Times New Roman" w:cs="Times New Roman"/>
        </w:rPr>
        <w:br/>
        <w:t xml:space="preserve">z dnia 30 kwietnia 2004 r. o postępowaniu w sprawach dotyczących pomocy publicznej;    </w:t>
      </w:r>
    </w:p>
    <w:p w:rsidR="00417FCA" w:rsidRDefault="002F6A76">
      <w:pPr>
        <w:spacing w:after="0"/>
        <w:jc w:val="both"/>
      </w:pPr>
      <w:r>
        <w:rPr>
          <w:rFonts w:ascii="Times New Roman" w:hAnsi="Times New Roman" w:cs="Times New Roman"/>
          <w:b/>
        </w:rPr>
        <w:t>13.</w:t>
      </w:r>
      <w:r>
        <w:rPr>
          <w:rFonts w:ascii="Times New Roman" w:hAnsi="Times New Roman" w:cs="Times New Roman"/>
        </w:rPr>
        <w:t xml:space="preserve"> spełnił warunki określone w rozporządzeniu Komisji (UE) nr 1407/2013 z dnia 18 grudnia 2013 r. </w:t>
      </w:r>
      <w:r>
        <w:rPr>
          <w:rFonts w:ascii="Times New Roman" w:hAnsi="Times New Roman" w:cs="Times New Roman"/>
        </w:rPr>
        <w:br/>
        <w:t xml:space="preserve">w sprawie stosowania art. 107 i 108 Traktatu o funkcjonowaniu Unii Europejskiej do pomocy </w:t>
      </w:r>
      <w:r>
        <w:rPr>
          <w:rFonts w:ascii="Times New Roman" w:hAnsi="Times New Roman" w:cs="Times New Roman"/>
        </w:rPr>
        <w:br/>
      </w:r>
      <w:r>
        <w:rPr>
          <w:rFonts w:ascii="Times New Roman" w:hAnsi="Times New Roman" w:cs="Times New Roman"/>
          <w:i/>
        </w:rPr>
        <w:t xml:space="preserve">de </w:t>
      </w:r>
      <w:proofErr w:type="spellStart"/>
      <w:r>
        <w:rPr>
          <w:rFonts w:ascii="Times New Roman" w:hAnsi="Times New Roman" w:cs="Times New Roman"/>
          <w:i/>
        </w:rPr>
        <w:t>minimis</w:t>
      </w:r>
      <w:proofErr w:type="spellEnd"/>
      <w:r>
        <w:rPr>
          <w:rFonts w:ascii="Times New Roman" w:hAnsi="Times New Roman" w:cs="Times New Roman"/>
        </w:rPr>
        <w:t xml:space="preserve">. (Dz. Urz. UE L 352 z 24.12.2013, str. 1) a w przypadku rolnika rozporządzenie Komisji (UE) nr 1408/2013 z dnia 18 grudnia 2013 r. w sprawie stosowania art. 107 i 108 Traktatu </w:t>
      </w:r>
      <w:r>
        <w:rPr>
          <w:rFonts w:ascii="Times New Roman" w:hAnsi="Times New Roman" w:cs="Times New Roman"/>
        </w:rPr>
        <w:br/>
        <w:t xml:space="preserve">o funkcjonowaniu Unii Europejskiej do pomocy de </w:t>
      </w:r>
      <w:proofErr w:type="spellStart"/>
      <w:r>
        <w:rPr>
          <w:rFonts w:ascii="Times New Roman" w:hAnsi="Times New Roman" w:cs="Times New Roman"/>
        </w:rPr>
        <w:t>minimis</w:t>
      </w:r>
      <w:proofErr w:type="spellEnd"/>
      <w:r>
        <w:rPr>
          <w:rFonts w:ascii="Times New Roman" w:hAnsi="Times New Roman" w:cs="Times New Roman"/>
        </w:rPr>
        <w:t xml:space="preserve"> w sektorze rolnym (Dz. Urz. UE L 352 </w:t>
      </w:r>
      <w:r>
        <w:rPr>
          <w:rFonts w:ascii="Times New Roman" w:hAnsi="Times New Roman" w:cs="Times New Roman"/>
        </w:rPr>
        <w:br/>
        <w:t>z 24.12.2013, str. 9);</w:t>
      </w: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b/>
          <w:sz w:val="22"/>
          <w:szCs w:val="22"/>
        </w:rPr>
        <w:t>14.</w:t>
      </w:r>
      <w:r>
        <w:rPr>
          <w:rFonts w:ascii="Times New Roman" w:hAnsi="Times New Roman" w:cs="Times New Roman"/>
          <w:b/>
        </w:rPr>
        <w:t xml:space="preserve"> </w:t>
      </w:r>
      <w:r>
        <w:rPr>
          <w:rFonts w:ascii="Times New Roman" w:hAnsi="Times New Roman" w:cs="Times New Roman"/>
          <w:sz w:val="22"/>
          <w:szCs w:val="22"/>
        </w:rPr>
        <w:t xml:space="preserve">nie pozostaje w okresie zgłoszonego do ewidencji działalności gospodarczej zawieszenia wykonywania działalności gospodarczej; </w:t>
      </w:r>
    </w:p>
    <w:p w:rsidR="00417FCA" w:rsidRDefault="002F6A76">
      <w:pPr>
        <w:spacing w:after="0"/>
        <w:jc w:val="both"/>
        <w:rPr>
          <w:rFonts w:ascii="Times New Roman" w:hAnsi="Times New Roman" w:cs="Times New Roman"/>
          <w:b/>
          <w:color w:val="000000"/>
        </w:rPr>
      </w:pPr>
      <w:r>
        <w:rPr>
          <w:rFonts w:ascii="Times New Roman" w:hAnsi="Times New Roman" w:cs="Times New Roman"/>
          <w:b/>
          <w:color w:val="000000"/>
        </w:rPr>
        <w:t>15</w:t>
      </w:r>
      <w:r>
        <w:rPr>
          <w:rFonts w:ascii="Times New Roman" w:hAnsi="Times New Roman" w:cs="Times New Roman"/>
          <w:color w:val="000000"/>
        </w:rPr>
        <w:t xml:space="preserve">. zobowiąże się do wydatkowania, udokumentowania i rozliczenia wydatkowania otrzymanych środków zgodnie ze specyfikacją złożoną we wniosku, w terminie do </w:t>
      </w:r>
      <w:r>
        <w:rPr>
          <w:rFonts w:ascii="Times New Roman" w:hAnsi="Times New Roman" w:cs="Times New Roman"/>
          <w:b/>
          <w:color w:val="000000"/>
        </w:rPr>
        <w:t xml:space="preserve">2 miesięcy od dnia podjęcia działalności gospodarczej; </w:t>
      </w:r>
    </w:p>
    <w:p w:rsidR="00417FCA" w:rsidRDefault="002F6A76">
      <w:pPr>
        <w:spacing w:after="0"/>
        <w:jc w:val="both"/>
        <w:rPr>
          <w:rFonts w:ascii="Times New Roman" w:hAnsi="Times New Roman" w:cs="Times New Roman"/>
          <w:color w:val="000000"/>
        </w:rPr>
      </w:pPr>
      <w:r>
        <w:rPr>
          <w:rFonts w:ascii="Times New Roman" w:hAnsi="Times New Roman" w:cs="Times New Roman"/>
          <w:b/>
          <w:color w:val="000000"/>
        </w:rPr>
        <w:t>16.</w:t>
      </w:r>
      <w:r>
        <w:rPr>
          <w:rFonts w:ascii="Times New Roman" w:hAnsi="Times New Roman" w:cs="Times New Roman"/>
          <w:color w:val="000000"/>
        </w:rPr>
        <w:t xml:space="preserve">  posiada niezbędne kwalifikacje, uprawnienia lub doświadczenie zawodowe z zakresu planowanej działalności; </w:t>
      </w:r>
    </w:p>
    <w:p w:rsidR="00417FCA" w:rsidRDefault="002F6A76">
      <w:pPr>
        <w:spacing w:after="0"/>
        <w:jc w:val="both"/>
      </w:pPr>
      <w:r>
        <w:rPr>
          <w:rFonts w:ascii="Times New Roman" w:hAnsi="Times New Roman" w:cs="Times New Roman"/>
          <w:b/>
          <w:color w:val="000000"/>
        </w:rPr>
        <w:t xml:space="preserve">17. </w:t>
      </w:r>
      <w:r>
        <w:rPr>
          <w:rFonts w:ascii="Times New Roman" w:hAnsi="Times New Roman" w:cs="Times New Roman"/>
          <w:color w:val="000000"/>
        </w:rPr>
        <w:t>min 30 % udział środków własnych (finansowych i rzeczowych) do wnioskowanej kwoty;</w:t>
      </w:r>
    </w:p>
    <w:p w:rsidR="00417FCA" w:rsidRDefault="002F6A76">
      <w:pPr>
        <w:spacing w:after="0"/>
        <w:jc w:val="both"/>
        <w:rPr>
          <w:rFonts w:ascii="Times New Roman" w:hAnsi="Times New Roman" w:cs="Times New Roman"/>
          <w:color w:val="000000"/>
        </w:rPr>
      </w:pPr>
      <w:r>
        <w:rPr>
          <w:rFonts w:ascii="Times New Roman" w:hAnsi="Times New Roman" w:cs="Times New Roman"/>
          <w:b/>
          <w:color w:val="000000"/>
        </w:rPr>
        <w:t>18.</w:t>
      </w:r>
      <w:r>
        <w:rPr>
          <w:rFonts w:ascii="Times New Roman" w:hAnsi="Times New Roman" w:cs="Times New Roman"/>
          <w:color w:val="000000"/>
        </w:rPr>
        <w:t xml:space="preserve">  w przypadku braku stałego zameldowania w powiecie sochaczewskim wymagany jest 2 letni pobyt czasowy.</w:t>
      </w:r>
    </w:p>
    <w:p w:rsidR="00417FCA" w:rsidRDefault="00417FCA">
      <w:pPr>
        <w:spacing w:after="0"/>
        <w:jc w:val="both"/>
        <w:rPr>
          <w:rFonts w:ascii="Times New Roman" w:hAnsi="Times New Roman" w:cs="Times New Roman"/>
        </w:rPr>
      </w:pPr>
    </w:p>
    <w:p w:rsidR="00417FCA" w:rsidRDefault="002F6A76">
      <w:pPr>
        <w:spacing w:after="0"/>
        <w:jc w:val="both"/>
        <w:rPr>
          <w:rFonts w:ascii="Times New Roman" w:hAnsi="Times New Roman" w:cs="Times New Roman"/>
        </w:rPr>
      </w:pPr>
      <w:r>
        <w:rPr>
          <w:rFonts w:ascii="Times New Roman" w:hAnsi="Times New Roman" w:cs="Times New Roman"/>
        </w:rPr>
        <w:lastRenderedPageBreak/>
        <w:t xml:space="preserve">Wniosek o dofinansowanie może być przez starostę uwzględniony w przypadku, gdy </w:t>
      </w:r>
      <w:r>
        <w:rPr>
          <w:rFonts w:ascii="Times New Roman" w:hAnsi="Times New Roman" w:cs="Times New Roman"/>
          <w:b/>
          <w:bCs/>
        </w:rPr>
        <w:t xml:space="preserve">bezrobotny </w:t>
      </w:r>
      <w:r>
        <w:rPr>
          <w:rFonts w:ascii="Times New Roman" w:hAnsi="Times New Roman" w:cs="Times New Roman"/>
          <w:b/>
          <w:bCs/>
        </w:rPr>
        <w:br/>
      </w:r>
      <w:r w:rsidRPr="00A723F0">
        <w:rPr>
          <w:rFonts w:ascii="Times New Roman" w:hAnsi="Times New Roman" w:cs="Times New Roman"/>
          <w:bCs/>
        </w:rPr>
        <w:t>w</w:t>
      </w:r>
      <w:r w:rsidRPr="00A723F0">
        <w:rPr>
          <w:rFonts w:ascii="Times New Roman" w:hAnsi="Times New Roman" w:cs="Times New Roman"/>
        </w:rPr>
        <w:t xml:space="preserve"> </w:t>
      </w:r>
      <w:r>
        <w:rPr>
          <w:rFonts w:ascii="Times New Roman" w:hAnsi="Times New Roman" w:cs="Times New Roman"/>
        </w:rPr>
        <w:t xml:space="preserve">okresie 12 miesięcy bezpośrednio poprzedzających dzień złożenia wniosku: </w:t>
      </w:r>
    </w:p>
    <w:p w:rsidR="00417FCA" w:rsidRDefault="002F6A76">
      <w:pPr>
        <w:spacing w:after="0"/>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nie odmówił bez uzasadnionej przyczyny przyjęcia propozycji odpowiedniej pracy lub innej formy pomocy określonej w „ustawie” oraz udziału w działaniach w ramach Programu Aktywizacji </w:t>
      </w:r>
      <w:r>
        <w:rPr>
          <w:rFonts w:ascii="Times New Roman" w:hAnsi="Times New Roman" w:cs="Times New Roman"/>
        </w:rPr>
        <w:br/>
        <w:t xml:space="preserve">i </w:t>
      </w:r>
      <w:r w:rsidR="003A7B8A">
        <w:rPr>
          <w:rFonts w:ascii="Times New Roman" w:hAnsi="Times New Roman" w:cs="Times New Roman"/>
        </w:rPr>
        <w:t>Integracji, o</w:t>
      </w:r>
      <w:r>
        <w:rPr>
          <w:rFonts w:ascii="Times New Roman" w:hAnsi="Times New Roman" w:cs="Times New Roman"/>
        </w:rPr>
        <w:t xml:space="preserve"> którym mowa w art. 62a w/w „ustawy”; </w:t>
      </w: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b/>
          <w:sz w:val="22"/>
          <w:szCs w:val="22"/>
        </w:rPr>
        <w:t>b)</w:t>
      </w:r>
      <w:r>
        <w:rPr>
          <w:rFonts w:ascii="Times New Roman" w:hAnsi="Times New Roman" w:cs="Times New Roman"/>
          <w:sz w:val="22"/>
          <w:szCs w:val="22"/>
        </w:rPr>
        <w:t xml:space="preserve"> nie przerwał z własnej winy szkolenia, stażu, realizacji indywidualnego planu działania, udziału </w:t>
      </w:r>
      <w:r>
        <w:rPr>
          <w:rFonts w:ascii="Times New Roman" w:hAnsi="Times New Roman" w:cs="Times New Roman"/>
          <w:sz w:val="22"/>
          <w:szCs w:val="22"/>
        </w:rPr>
        <w:br/>
        <w:t xml:space="preserve">w działaniach w ramach Programu Aktywizacja i Integracja, o którym mowa w art. 62a „ustawy”, wykonywania prac społecznie użytecznych lub innej formy pomocy określonej w „ustawie”; </w:t>
      </w: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b/>
          <w:sz w:val="22"/>
          <w:szCs w:val="22"/>
        </w:rPr>
        <w:t>c)</w:t>
      </w:r>
      <w:r>
        <w:rPr>
          <w:rFonts w:ascii="Times New Roman" w:hAnsi="Times New Roman" w:cs="Times New Roman"/>
          <w:sz w:val="22"/>
          <w:szCs w:val="22"/>
        </w:rPr>
        <w:t xml:space="preserve"> po skierowaniu podjął szkolenie, przygotowania zawodowego dorosłych, staż, prace społecznie użyteczne lub inną formę pomocy określoną w „ustawie”. </w:t>
      </w:r>
    </w:p>
    <w:p w:rsidR="00417FCA" w:rsidRDefault="00417FCA">
      <w:pPr>
        <w:pStyle w:val="Default"/>
        <w:spacing w:line="276" w:lineRule="auto"/>
        <w:jc w:val="both"/>
        <w:rPr>
          <w:rFonts w:ascii="Times New Roman" w:hAnsi="Times New Roman" w:cs="Times New Roman"/>
          <w:sz w:val="22"/>
          <w:szCs w:val="22"/>
        </w:rPr>
      </w:pP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Wniosek o dofinansowanie może być przez starostę uwzględniony w przypadku, gdy </w:t>
      </w:r>
      <w:r>
        <w:rPr>
          <w:rFonts w:ascii="Times New Roman" w:hAnsi="Times New Roman" w:cs="Times New Roman"/>
          <w:b/>
          <w:bCs/>
          <w:sz w:val="22"/>
          <w:szCs w:val="22"/>
        </w:rPr>
        <w:t>opiekun:</w:t>
      </w:r>
    </w:p>
    <w:p w:rsidR="00417FCA" w:rsidRDefault="00417FCA">
      <w:pPr>
        <w:pStyle w:val="Default"/>
        <w:spacing w:line="276" w:lineRule="auto"/>
        <w:jc w:val="both"/>
        <w:rPr>
          <w:rFonts w:ascii="Times New Roman" w:hAnsi="Times New Roman" w:cs="Times New Roman"/>
          <w:b/>
          <w:sz w:val="22"/>
          <w:szCs w:val="22"/>
        </w:rPr>
      </w:pP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b/>
          <w:sz w:val="22"/>
          <w:szCs w:val="22"/>
        </w:rPr>
        <w:t>a)</w:t>
      </w:r>
      <w:r>
        <w:rPr>
          <w:rFonts w:ascii="Times New Roman" w:hAnsi="Times New Roman" w:cs="Times New Roman"/>
          <w:sz w:val="22"/>
          <w:szCs w:val="22"/>
        </w:rPr>
        <w:t xml:space="preserve"> spełnia łącznie warunki, o których mowa w §1 ust. 1, 4 i 7-10 oraz pkt g, oraz złożył kompletny </w:t>
      </w:r>
      <w:r>
        <w:rPr>
          <w:rFonts w:ascii="Times New Roman" w:hAnsi="Times New Roman" w:cs="Times New Roman"/>
          <w:sz w:val="22"/>
          <w:szCs w:val="22"/>
        </w:rPr>
        <w:br/>
        <w:t xml:space="preserve">i prawidłowo sporządzony wniosek, a starosta dysponuje środkami na jego sfinansowanie; </w:t>
      </w:r>
    </w:p>
    <w:p w:rsidR="00417FCA" w:rsidRDefault="00A723F0">
      <w:pPr>
        <w:pStyle w:val="Default"/>
        <w:spacing w:after="137" w:line="276" w:lineRule="auto"/>
        <w:jc w:val="both"/>
        <w:rPr>
          <w:rFonts w:ascii="Times New Roman" w:hAnsi="Times New Roman" w:cs="Times New Roman"/>
          <w:sz w:val="22"/>
          <w:szCs w:val="22"/>
        </w:rPr>
      </w:pPr>
      <w:r w:rsidRPr="00A723F0">
        <w:rPr>
          <w:rFonts w:ascii="Times New Roman" w:hAnsi="Times New Roman" w:cs="Times New Roman"/>
          <w:b/>
          <w:sz w:val="22"/>
          <w:szCs w:val="22"/>
        </w:rPr>
        <w:t>b</w:t>
      </w:r>
      <w:r w:rsidR="002F6A76" w:rsidRPr="00A723F0">
        <w:rPr>
          <w:rFonts w:ascii="Times New Roman" w:hAnsi="Times New Roman" w:cs="Times New Roman"/>
          <w:b/>
          <w:sz w:val="22"/>
          <w:szCs w:val="22"/>
        </w:rPr>
        <w:t>)</w:t>
      </w:r>
      <w:r w:rsidR="002F6A76">
        <w:rPr>
          <w:rFonts w:ascii="Times New Roman" w:hAnsi="Times New Roman" w:cs="Times New Roman"/>
          <w:sz w:val="22"/>
          <w:szCs w:val="22"/>
        </w:rPr>
        <w:t xml:space="preserve"> w okresie 12 miesięcy bezpośrednio poprzedzających dzień złożenia wniosku nie przerwał z własnej winy szkolenia, stażu pracy interwencyjnej, studiów podyplomowych, przygotowania zawodowego dorosłych.</w:t>
      </w:r>
    </w:p>
    <w:p w:rsidR="00417FCA" w:rsidRDefault="00417FCA">
      <w:pPr>
        <w:pStyle w:val="Default"/>
        <w:spacing w:line="276" w:lineRule="auto"/>
        <w:jc w:val="both"/>
        <w:rPr>
          <w:rFonts w:ascii="Times New Roman" w:hAnsi="Times New Roman" w:cs="Times New Roman"/>
          <w:sz w:val="22"/>
          <w:szCs w:val="22"/>
        </w:rPr>
      </w:pPr>
    </w:p>
    <w:p w:rsidR="00417FCA" w:rsidRDefault="002F6A76">
      <w:pPr>
        <w:jc w:val="both"/>
        <w:rPr>
          <w:rFonts w:ascii="Times New Roman" w:hAnsi="Times New Roman" w:cs="Times New Roman"/>
        </w:rPr>
      </w:pPr>
      <w:r>
        <w:rPr>
          <w:rFonts w:ascii="Times New Roman" w:hAnsi="Times New Roman" w:cs="Times New Roman"/>
        </w:rPr>
        <w:t xml:space="preserve">W zakresie przyznawania bezrobotnemu, absolwentowi CIS, absolwentowi KIS lub opiekunowi środków na założenie lub przystąpienie do spółdzielni socjalnej stosuje się zasady przyznawania środków na podjęcie działalności gospodarczej, o ile nie będą one sprzeczne z rozporządzeniem Ministra Rodziny, Pracy i Polityki Społecznej z dnia 27 września 2018 r. w sprawie przyznawania środków </w:t>
      </w:r>
      <w:r w:rsidR="00A723F0">
        <w:rPr>
          <w:rFonts w:ascii="Times New Roman" w:hAnsi="Times New Roman" w:cs="Times New Roman"/>
        </w:rPr>
        <w:br/>
      </w:r>
      <w:r>
        <w:rPr>
          <w:rFonts w:ascii="Times New Roman" w:hAnsi="Times New Roman" w:cs="Times New Roman"/>
        </w:rPr>
        <w:t>na podjęcie działalności na zasadach określonych dla spółdzielni socjalnych, utworzenie stanowiska pracy oraz na finansowanie kosztów wynagrodzenia skierowanej osoby w spółdzielni socjalnej (Dz. U. z 2018 r. poz. 1859).</w:t>
      </w:r>
    </w:p>
    <w:p w:rsidR="00417FCA" w:rsidRDefault="002F6A76">
      <w:pPr>
        <w:pStyle w:val="Default"/>
        <w:spacing w:line="276" w:lineRule="auto"/>
        <w:jc w:val="center"/>
        <w:rPr>
          <w:rFonts w:ascii="Times New Roman" w:hAnsi="Times New Roman" w:cs="Times New Roman"/>
          <w:b/>
          <w:sz w:val="28"/>
          <w:szCs w:val="28"/>
        </w:rPr>
      </w:pPr>
      <w:r>
        <w:rPr>
          <w:rFonts w:ascii="Times New Roman" w:hAnsi="Times New Roman" w:cs="Times New Roman"/>
          <w:b/>
          <w:sz w:val="28"/>
          <w:szCs w:val="28"/>
        </w:rPr>
        <w:t>Wysokość dofinansowania</w:t>
      </w:r>
    </w:p>
    <w:p w:rsidR="009D4674" w:rsidRDefault="009D4674" w:rsidP="009D4674">
      <w:pPr>
        <w:spacing w:after="0"/>
        <w:jc w:val="center"/>
        <w:rPr>
          <w:rFonts w:ascii="Times New Roman" w:hAnsi="Times New Roman" w:cs="Times New Roman"/>
          <w:b/>
          <w:bCs/>
          <w:sz w:val="28"/>
          <w:szCs w:val="28"/>
        </w:rPr>
      </w:pPr>
      <w:r>
        <w:rPr>
          <w:rFonts w:ascii="Times New Roman" w:hAnsi="Times New Roman" w:cs="Times New Roman"/>
          <w:b/>
          <w:color w:val="000000"/>
          <w:sz w:val="28"/>
          <w:szCs w:val="28"/>
        </w:rPr>
        <w:t>§</w:t>
      </w:r>
      <w:r w:rsidR="005E15F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2</w:t>
      </w:r>
    </w:p>
    <w:p w:rsidR="00417FCA" w:rsidRDefault="00417FCA">
      <w:pPr>
        <w:pStyle w:val="Default"/>
        <w:spacing w:line="276" w:lineRule="auto"/>
        <w:jc w:val="both"/>
        <w:rPr>
          <w:rFonts w:ascii="Times New Roman" w:hAnsi="Times New Roman" w:cs="Times New Roman"/>
          <w:b/>
          <w:sz w:val="28"/>
          <w:szCs w:val="28"/>
        </w:rPr>
      </w:pPr>
    </w:p>
    <w:p w:rsidR="00417FCA" w:rsidRDefault="002F6A76">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Starosta może przyznać</w:t>
      </w:r>
      <w:r>
        <w:rPr>
          <w:rFonts w:ascii="Times New Roman" w:hAnsi="Times New Roman" w:cs="Times New Roman"/>
        </w:rPr>
        <w:t xml:space="preserve"> bezrobotnemu, absolwentowi CIS, absolwentowi KIS lub opiekunowi osoby niepełnosprawnej jednorazowo środki na podjęcie działalności gospodarczej w wysokości określonej </w:t>
      </w:r>
      <w:r w:rsidR="00A723F0">
        <w:rPr>
          <w:rFonts w:ascii="Times New Roman" w:hAnsi="Times New Roman" w:cs="Times New Roman"/>
        </w:rPr>
        <w:br/>
      </w:r>
      <w:r>
        <w:rPr>
          <w:rFonts w:ascii="Times New Roman" w:hAnsi="Times New Roman" w:cs="Times New Roman"/>
        </w:rPr>
        <w:t>w umowie, nie wyższej jednak niż 6-krotna wysokość przeciętnego wynagrodzenia.</w:t>
      </w:r>
    </w:p>
    <w:p w:rsidR="00417FCA" w:rsidRDefault="002F6A76">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Środki te stanowią pomoc publiczną w ramach pomocy de </w:t>
      </w:r>
      <w:proofErr w:type="spellStart"/>
      <w:r>
        <w:rPr>
          <w:rFonts w:ascii="Times New Roman" w:eastAsia="Times New Roman" w:hAnsi="Times New Roman" w:cs="Times New Roman"/>
          <w:lang w:eastAsia="pl-PL"/>
        </w:rPr>
        <w:t>minimis</w:t>
      </w:r>
      <w:proofErr w:type="spellEnd"/>
      <w:r>
        <w:rPr>
          <w:rFonts w:ascii="Times New Roman" w:eastAsia="Times New Roman" w:hAnsi="Times New Roman" w:cs="Times New Roman"/>
          <w:lang w:eastAsia="pl-PL"/>
        </w:rPr>
        <w:t xml:space="preserve">. </w:t>
      </w:r>
    </w:p>
    <w:p w:rsidR="00417FCA" w:rsidRDefault="00417FCA">
      <w:pPr>
        <w:spacing w:after="0"/>
        <w:jc w:val="center"/>
        <w:rPr>
          <w:rFonts w:ascii="Times New Roman" w:eastAsia="Times New Roman" w:hAnsi="Times New Roman" w:cs="Times New Roman"/>
          <w:lang w:eastAsia="pl-PL"/>
        </w:rPr>
      </w:pPr>
    </w:p>
    <w:p w:rsidR="00417FCA" w:rsidRDefault="002F6A76">
      <w:pPr>
        <w:spacing w:after="0"/>
        <w:jc w:val="center"/>
        <w:rPr>
          <w:rFonts w:ascii="Times New Roman" w:hAnsi="Times New Roman" w:cs="Times New Roman"/>
          <w:b/>
          <w:bCs/>
          <w:sz w:val="28"/>
          <w:szCs w:val="28"/>
        </w:rPr>
      </w:pPr>
      <w:r>
        <w:rPr>
          <w:rFonts w:ascii="Times New Roman" w:hAnsi="Times New Roman" w:cs="Times New Roman"/>
          <w:b/>
          <w:bCs/>
          <w:sz w:val="28"/>
          <w:szCs w:val="28"/>
        </w:rPr>
        <w:t>Przeznaczenie środków</w:t>
      </w:r>
    </w:p>
    <w:p w:rsidR="00417FCA" w:rsidRDefault="009D4674">
      <w:pPr>
        <w:spacing w:after="0"/>
        <w:jc w:val="center"/>
        <w:rPr>
          <w:rFonts w:ascii="Times New Roman" w:hAnsi="Times New Roman" w:cs="Times New Roman"/>
          <w:b/>
          <w:bCs/>
          <w:sz w:val="28"/>
          <w:szCs w:val="28"/>
        </w:rPr>
      </w:pPr>
      <w:r>
        <w:rPr>
          <w:rFonts w:ascii="Times New Roman" w:hAnsi="Times New Roman" w:cs="Times New Roman"/>
          <w:b/>
          <w:color w:val="000000"/>
          <w:sz w:val="28"/>
          <w:szCs w:val="28"/>
        </w:rPr>
        <w:t>§</w:t>
      </w:r>
      <w:r w:rsidR="005E15F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3</w:t>
      </w:r>
    </w:p>
    <w:p w:rsidR="00417FCA" w:rsidRDefault="002F6A76" w:rsidP="003A7B8A">
      <w:pPr>
        <w:pStyle w:val="Akapitzlist"/>
        <w:numPr>
          <w:ilvl w:val="0"/>
          <w:numId w:val="7"/>
        </w:numPr>
        <w:tabs>
          <w:tab w:val="left" w:pos="284"/>
        </w:tabs>
        <w:spacing w:after="0"/>
        <w:ind w:left="0" w:firstLine="0"/>
        <w:jc w:val="both"/>
        <w:rPr>
          <w:rFonts w:ascii="Times New Roman" w:hAnsi="Times New Roman" w:cs="Times New Roman"/>
          <w:color w:val="000000"/>
        </w:rPr>
      </w:pPr>
      <w:r>
        <w:rPr>
          <w:rFonts w:ascii="Times New Roman" w:hAnsi="Times New Roman" w:cs="Times New Roman"/>
          <w:color w:val="000000"/>
        </w:rPr>
        <w:t xml:space="preserve"> Dofinansowanie przeznaczone jest w szczególności na zakup środków trwałych urządzeń i maszyn. </w:t>
      </w:r>
    </w:p>
    <w:p w:rsidR="00417FCA" w:rsidRDefault="002F6A76" w:rsidP="003A7B8A">
      <w:pPr>
        <w:pStyle w:val="Akapitzlist"/>
        <w:numPr>
          <w:ilvl w:val="0"/>
          <w:numId w:val="7"/>
        </w:numPr>
        <w:tabs>
          <w:tab w:val="left" w:pos="284"/>
        </w:tabs>
        <w:spacing w:after="0"/>
        <w:ind w:left="0" w:firstLine="0"/>
        <w:jc w:val="both"/>
        <w:rPr>
          <w:rFonts w:ascii="Times New Roman" w:hAnsi="Times New Roman" w:cs="Times New Roman"/>
          <w:color w:val="000000"/>
        </w:rPr>
      </w:pPr>
      <w:r>
        <w:rPr>
          <w:rFonts w:ascii="Times New Roman" w:hAnsi="Times New Roman" w:cs="Times New Roman"/>
          <w:color w:val="000000"/>
        </w:rPr>
        <w:t xml:space="preserve">Zakup materiałów i towarów do produkcji i sprzedaży nie może przekroczyć </w:t>
      </w:r>
      <w:r>
        <w:rPr>
          <w:rFonts w:ascii="Times New Roman" w:hAnsi="Times New Roman" w:cs="Times New Roman"/>
          <w:bCs/>
          <w:color w:val="000000"/>
        </w:rPr>
        <w:t xml:space="preserve">20% </w:t>
      </w:r>
      <w:r>
        <w:rPr>
          <w:rFonts w:ascii="Times New Roman" w:hAnsi="Times New Roman" w:cs="Times New Roman"/>
          <w:color w:val="000000"/>
        </w:rPr>
        <w:t xml:space="preserve">wysokości otrzymanych środków. </w:t>
      </w:r>
    </w:p>
    <w:p w:rsidR="00417FCA" w:rsidRDefault="002F6A76" w:rsidP="003A7B8A">
      <w:pPr>
        <w:pStyle w:val="Default"/>
        <w:numPr>
          <w:ilvl w:val="0"/>
          <w:numId w:val="7"/>
        </w:numPr>
        <w:tabs>
          <w:tab w:val="left" w:pos="142"/>
          <w:tab w:val="left" w:pos="284"/>
        </w:tabs>
        <w:spacing w:line="276" w:lineRule="auto"/>
        <w:ind w:left="142" w:hanging="142"/>
        <w:jc w:val="both"/>
        <w:rPr>
          <w:rFonts w:ascii="Times New Roman" w:hAnsi="Times New Roman" w:cs="Times New Roman"/>
          <w:sz w:val="22"/>
          <w:szCs w:val="22"/>
        </w:rPr>
      </w:pPr>
      <w:r>
        <w:rPr>
          <w:rFonts w:ascii="Times New Roman" w:hAnsi="Times New Roman" w:cs="Times New Roman"/>
          <w:sz w:val="22"/>
          <w:szCs w:val="22"/>
        </w:rPr>
        <w:t xml:space="preserve"> Zakup używanego sprzętu może nastąpić po spełnieniu następujących warunków:</w:t>
      </w:r>
    </w:p>
    <w:p w:rsidR="00417FCA" w:rsidRDefault="002F6A76" w:rsidP="003A7B8A">
      <w:pPr>
        <w:pStyle w:val="Default"/>
        <w:numPr>
          <w:ilvl w:val="1"/>
          <w:numId w:val="7"/>
        </w:numPr>
        <w:tabs>
          <w:tab w:val="left" w:pos="142"/>
          <w:tab w:val="left" w:pos="284"/>
        </w:tabs>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 wnioskodawca dostarczy deklarację sprzedającego potwierdzającą, że dany środek trwały w ciągu ostatnich siedmiu lat nie został współfinansowany z pomocy Unii Europejskiej lub w ramach dotacji </w:t>
      </w:r>
      <w:r>
        <w:rPr>
          <w:rFonts w:ascii="Times New Roman" w:hAnsi="Times New Roman" w:cs="Times New Roman"/>
          <w:sz w:val="22"/>
          <w:szCs w:val="22"/>
        </w:rPr>
        <w:br/>
        <w:t>z krajowych środków publicznych;</w:t>
      </w:r>
    </w:p>
    <w:p w:rsidR="00417FCA" w:rsidRDefault="002F6A76" w:rsidP="003A7B8A">
      <w:pPr>
        <w:pStyle w:val="Default"/>
        <w:numPr>
          <w:ilvl w:val="1"/>
          <w:numId w:val="7"/>
        </w:numPr>
        <w:tabs>
          <w:tab w:val="left" w:pos="142"/>
          <w:tab w:val="left" w:pos="284"/>
        </w:tabs>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 sprzedający środek trwały wystawi deklarację określającą jego pochodzenie;</w:t>
      </w:r>
    </w:p>
    <w:p w:rsidR="00417FCA" w:rsidRDefault="002F6A76" w:rsidP="003A7B8A">
      <w:pPr>
        <w:pStyle w:val="Default"/>
        <w:numPr>
          <w:ilvl w:val="1"/>
          <w:numId w:val="7"/>
        </w:numPr>
        <w:tabs>
          <w:tab w:val="left" w:pos="0"/>
          <w:tab w:val="left" w:pos="284"/>
        </w:tabs>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cena zakupu używanego środka trwałego nie przekracza jego wartości rynkowej i jest niższa </w:t>
      </w:r>
      <w:r w:rsidR="00560484">
        <w:rPr>
          <w:rFonts w:ascii="Times New Roman" w:hAnsi="Times New Roman" w:cs="Times New Roman"/>
          <w:sz w:val="22"/>
          <w:szCs w:val="22"/>
        </w:rPr>
        <w:br/>
      </w:r>
      <w:r>
        <w:rPr>
          <w:rFonts w:ascii="Times New Roman" w:hAnsi="Times New Roman" w:cs="Times New Roman"/>
          <w:sz w:val="22"/>
          <w:szCs w:val="22"/>
        </w:rPr>
        <w:t>niż koszt podobnego nowego sprzętu.</w:t>
      </w:r>
    </w:p>
    <w:p w:rsidR="00417FCA" w:rsidRDefault="002F6A76" w:rsidP="003A7B8A">
      <w:pPr>
        <w:pStyle w:val="Default"/>
        <w:numPr>
          <w:ilvl w:val="0"/>
          <w:numId w:val="7"/>
        </w:numPr>
        <w:tabs>
          <w:tab w:val="left" w:pos="142"/>
          <w:tab w:val="left" w:pos="284"/>
        </w:tabs>
        <w:spacing w:line="276" w:lineRule="auto"/>
        <w:ind w:left="142" w:hanging="142"/>
        <w:jc w:val="both"/>
        <w:rPr>
          <w:rFonts w:ascii="Times New Roman" w:hAnsi="Times New Roman" w:cs="Times New Roman"/>
          <w:sz w:val="22"/>
          <w:szCs w:val="22"/>
        </w:rPr>
      </w:pPr>
      <w:r>
        <w:rPr>
          <w:rFonts w:ascii="Times New Roman" w:hAnsi="Times New Roman" w:cs="Times New Roman"/>
          <w:sz w:val="22"/>
          <w:szCs w:val="22"/>
        </w:rPr>
        <w:t xml:space="preserve"> Kwota przeznaczona na reklamę nie może przekroczyć 10% wysokości otrzymanych środków.</w:t>
      </w:r>
    </w:p>
    <w:p w:rsidR="00417FCA" w:rsidRDefault="002F6A76" w:rsidP="003A7B8A">
      <w:pPr>
        <w:pStyle w:val="Default"/>
        <w:numPr>
          <w:ilvl w:val="0"/>
          <w:numId w:val="7"/>
        </w:numPr>
        <w:tabs>
          <w:tab w:val="left" w:pos="142"/>
          <w:tab w:val="left" w:pos="284"/>
        </w:tabs>
        <w:spacing w:line="276" w:lineRule="auto"/>
        <w:ind w:left="142" w:hanging="142"/>
        <w:jc w:val="both"/>
        <w:rPr>
          <w:rFonts w:ascii="Times New Roman" w:hAnsi="Times New Roman" w:cs="Times New Roman"/>
          <w:sz w:val="22"/>
          <w:szCs w:val="22"/>
        </w:rPr>
      </w:pPr>
      <w:r>
        <w:rPr>
          <w:rFonts w:ascii="Times New Roman" w:hAnsi="Times New Roman" w:cs="Times New Roman"/>
          <w:b/>
          <w:sz w:val="22"/>
          <w:szCs w:val="22"/>
        </w:rPr>
        <w:t xml:space="preserve"> Dofinansowanie nie może być przeznaczone na</w:t>
      </w:r>
      <w:r>
        <w:rPr>
          <w:rFonts w:ascii="Times New Roman" w:hAnsi="Times New Roman" w:cs="Times New Roman"/>
          <w:sz w:val="22"/>
          <w:szCs w:val="22"/>
        </w:rPr>
        <w:t xml:space="preserve">: </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 xml:space="preserve"> przejęcie działalności gospodarczej od innego podmiotu w tym: prowadzonego przez współmałżonka lub osób spokrewnionych (rodziców, dziadków, dzieci, rodzeństwo) oraz spowinowaconych (synowa, zięć);</w:t>
      </w:r>
    </w:p>
    <w:p w:rsidR="00417FCA" w:rsidRDefault="002F6A76">
      <w:pPr>
        <w:pStyle w:val="Akapitzlist"/>
        <w:numPr>
          <w:ilvl w:val="0"/>
          <w:numId w:val="8"/>
        </w:numPr>
        <w:spacing w:after="0"/>
        <w:ind w:left="284" w:hanging="284"/>
        <w:jc w:val="both"/>
        <w:rPr>
          <w:rFonts w:ascii="Times New Roman" w:hAnsi="Times New Roman" w:cs="Times New Roman"/>
        </w:rPr>
      </w:pPr>
      <w:r>
        <w:rPr>
          <w:rFonts w:ascii="Times New Roman" w:hAnsi="Times New Roman" w:cs="Times New Roman"/>
        </w:rPr>
        <w:t xml:space="preserve">prowadzenie działalności o tym samym profilu i pod tym samym adresem; </w:t>
      </w:r>
    </w:p>
    <w:p w:rsidR="00417FCA" w:rsidRDefault="002F6A76">
      <w:pPr>
        <w:pStyle w:val="Akapitzlist"/>
        <w:numPr>
          <w:ilvl w:val="0"/>
          <w:numId w:val="8"/>
        </w:numPr>
        <w:spacing w:after="0"/>
        <w:ind w:left="284" w:hanging="284"/>
        <w:jc w:val="both"/>
        <w:rPr>
          <w:rFonts w:ascii="Times New Roman" w:hAnsi="Times New Roman" w:cs="Times New Roman"/>
        </w:rPr>
      </w:pPr>
      <w:r>
        <w:rPr>
          <w:rFonts w:ascii="Times New Roman" w:hAnsi="Times New Roman" w:cs="Times New Roman"/>
        </w:rPr>
        <w:t xml:space="preserve">prowadzenie działalności gospodarczej tożsamej z działalnością gospodarczą współmałżonka;         </w:t>
      </w:r>
    </w:p>
    <w:p w:rsidR="00417FCA" w:rsidRDefault="002F6A76">
      <w:pPr>
        <w:pStyle w:val="Akapitzlist"/>
        <w:numPr>
          <w:ilvl w:val="0"/>
          <w:numId w:val="8"/>
        </w:numPr>
        <w:spacing w:after="0"/>
        <w:ind w:left="284" w:hanging="284"/>
        <w:jc w:val="both"/>
        <w:rPr>
          <w:rFonts w:ascii="Times New Roman" w:hAnsi="Times New Roman" w:cs="Times New Roman"/>
        </w:rPr>
      </w:pPr>
      <w:r>
        <w:rPr>
          <w:rFonts w:ascii="Times New Roman" w:hAnsi="Times New Roman" w:cs="Times New Roman"/>
        </w:rPr>
        <w:t>działalność gospodarczą prowadzoną w formie spółek osobowych i handlowych;</w:t>
      </w:r>
    </w:p>
    <w:p w:rsidR="00417FCA" w:rsidRDefault="002F6A76" w:rsidP="003A7B8A">
      <w:pPr>
        <w:pStyle w:val="Akapitzlist"/>
        <w:numPr>
          <w:ilvl w:val="0"/>
          <w:numId w:val="8"/>
        </w:numPr>
        <w:tabs>
          <w:tab w:val="left" w:pos="142"/>
        </w:tabs>
        <w:spacing w:after="0"/>
        <w:ind w:left="0" w:firstLine="0"/>
        <w:jc w:val="both"/>
        <w:rPr>
          <w:rFonts w:ascii="Times New Roman" w:hAnsi="Times New Roman" w:cs="Times New Roman"/>
        </w:rPr>
      </w:pPr>
      <w:r>
        <w:rPr>
          <w:rFonts w:ascii="Times New Roman" w:hAnsi="Times New Roman" w:cs="Times New Roman"/>
        </w:rPr>
        <w:t xml:space="preserve">   działalność wykluczoną w Rozporządzeniu Komisji (UE) nr 1407/2013 </w:t>
      </w:r>
      <w:r w:rsidR="00560484">
        <w:rPr>
          <w:rFonts w:ascii="Times New Roman" w:hAnsi="Times New Roman" w:cs="Times New Roman"/>
        </w:rPr>
        <w:t>z dnia 18 grudnia 2013</w:t>
      </w:r>
      <w:r>
        <w:rPr>
          <w:rFonts w:ascii="Times New Roman" w:hAnsi="Times New Roman" w:cs="Times New Roman"/>
        </w:rPr>
        <w:t xml:space="preserve">r.              w sprawie stosowania art. 107 i 108 Traktatu o funkcjonowaniu Unii Europejskiej do pomocy </w:t>
      </w:r>
      <w:r>
        <w:rPr>
          <w:rFonts w:ascii="Times New Roman" w:hAnsi="Times New Roman" w:cs="Times New Roman"/>
        </w:rPr>
        <w:br/>
      </w:r>
      <w:r>
        <w:rPr>
          <w:rFonts w:ascii="Times New Roman" w:hAnsi="Times New Roman" w:cs="Times New Roman"/>
          <w:i/>
        </w:rPr>
        <w:t xml:space="preserve">de </w:t>
      </w:r>
      <w:proofErr w:type="spellStart"/>
      <w:r>
        <w:rPr>
          <w:rFonts w:ascii="Times New Roman" w:hAnsi="Times New Roman" w:cs="Times New Roman"/>
          <w:i/>
        </w:rPr>
        <w:t>minimis</w:t>
      </w:r>
      <w:proofErr w:type="spellEnd"/>
      <w:r>
        <w:rPr>
          <w:rFonts w:ascii="Times New Roman" w:hAnsi="Times New Roman" w:cs="Times New Roman"/>
        </w:rPr>
        <w:t xml:space="preserve"> (Dz. Urz. UE L 352 z 24.12.2013, str. 1) oraz w Rozporządzeniu Komisji (UE) </w:t>
      </w:r>
      <w:r>
        <w:rPr>
          <w:rFonts w:ascii="Times New Roman" w:hAnsi="Times New Roman" w:cs="Times New Roman"/>
        </w:rPr>
        <w:br/>
        <w:t xml:space="preserve">nr 1408/2013 z dnia 18 grudnia 2013 r. w sprawie stosowania art. 107 i 108 Traktatu </w:t>
      </w:r>
      <w:r>
        <w:rPr>
          <w:rFonts w:ascii="Times New Roman" w:hAnsi="Times New Roman" w:cs="Times New Roman"/>
        </w:rPr>
        <w:br/>
        <w:t xml:space="preserve">o funkcjonowaniu Unii Europejskiej do pomocy de </w:t>
      </w:r>
      <w:proofErr w:type="spellStart"/>
      <w:r>
        <w:rPr>
          <w:rFonts w:ascii="Times New Roman" w:hAnsi="Times New Roman" w:cs="Times New Roman"/>
        </w:rPr>
        <w:t>minimis</w:t>
      </w:r>
      <w:proofErr w:type="spellEnd"/>
      <w:r>
        <w:rPr>
          <w:rFonts w:ascii="Times New Roman" w:hAnsi="Times New Roman" w:cs="Times New Roman"/>
        </w:rPr>
        <w:t xml:space="preserve"> w sektorze rolnym (Dz. Urz. UE L 352 </w:t>
      </w:r>
      <w:r>
        <w:rPr>
          <w:rFonts w:ascii="Times New Roman" w:hAnsi="Times New Roman" w:cs="Times New Roman"/>
        </w:rPr>
        <w:br/>
        <w:t xml:space="preserve">z 24.12.2013, str. 9);         </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 xml:space="preserve">prowadzenie biura kredytowego, pożyczkowego, punktu kasowego (opłat) bez współpracy </w:t>
      </w:r>
      <w:r>
        <w:rPr>
          <w:rFonts w:ascii="Times New Roman" w:hAnsi="Times New Roman" w:cs="Times New Roman"/>
        </w:rPr>
        <w:br/>
        <w:t>z bankiem, SKOK lub Pocztą Polską;</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handel złomem i metalami kolorowymi;</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 xml:space="preserve">koszty usług (np. koszty transportu, usługi remontowe, montaż, instalacja itp.);                                     </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działalność prowadzoną na zasadach franczyzy;</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 xml:space="preserve">podjęcie rolniczej działalności gospodarczej, eksportowej oraz związanej z górnictwem </w:t>
      </w:r>
      <w:r>
        <w:rPr>
          <w:rFonts w:ascii="Times New Roman" w:hAnsi="Times New Roman" w:cs="Times New Roman"/>
        </w:rPr>
        <w:br/>
        <w:t>i przemysłem stoczniowym a także w transporcie drogowym towarów i osób;</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podjęcie działalności związane z prowadzeniem lombardów, salonów gier hazardowych i usług wróżbiarskich;</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 xml:space="preserve"> zakup akcji, kaucji, obligacji, udziałów w spółkach itp.;</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wydatki inwestycyjne związanej z kosztami budowy, remontów oraz adaptacji pomieszczeń, maszyn i urządzeń;</w:t>
      </w:r>
    </w:p>
    <w:p w:rsidR="00417FCA" w:rsidRDefault="002F6A76" w:rsidP="003A7B8A">
      <w:pPr>
        <w:pStyle w:val="Akapitzlist"/>
        <w:numPr>
          <w:ilvl w:val="0"/>
          <w:numId w:val="8"/>
        </w:numPr>
        <w:tabs>
          <w:tab w:val="left" w:pos="284"/>
        </w:tabs>
        <w:spacing w:after="0"/>
        <w:ind w:left="0" w:firstLine="0"/>
        <w:jc w:val="both"/>
        <w:rPr>
          <w:rFonts w:ascii="Times New Roman" w:hAnsi="Times New Roman" w:cs="Times New Roman"/>
        </w:rPr>
      </w:pPr>
      <w:r>
        <w:rPr>
          <w:rFonts w:ascii="Times New Roman" w:hAnsi="Times New Roman" w:cs="Times New Roman"/>
        </w:rPr>
        <w:t>zakup nieruchomości, leasing;</w:t>
      </w:r>
    </w:p>
    <w:p w:rsidR="00417FCA" w:rsidRDefault="002F6A76">
      <w:pPr>
        <w:pStyle w:val="Akapitzlist"/>
        <w:numPr>
          <w:ilvl w:val="0"/>
          <w:numId w:val="8"/>
        </w:numPr>
        <w:spacing w:after="0"/>
        <w:ind w:left="284" w:hanging="284"/>
        <w:jc w:val="both"/>
        <w:rPr>
          <w:rFonts w:ascii="Times New Roman" w:hAnsi="Times New Roman" w:cs="Times New Roman"/>
        </w:rPr>
      </w:pPr>
      <w:r>
        <w:rPr>
          <w:rFonts w:ascii="Times New Roman" w:hAnsi="Times New Roman" w:cs="Times New Roman"/>
          <w:color w:val="000000"/>
        </w:rPr>
        <w:t xml:space="preserve">opłaty administracyjne, składki ZUS, wypłaty wynagrodzeń i inne opłaty bieżące; </w:t>
      </w:r>
    </w:p>
    <w:p w:rsidR="00417FCA" w:rsidRDefault="002F6A76">
      <w:pPr>
        <w:pStyle w:val="Akapitzlist"/>
        <w:numPr>
          <w:ilvl w:val="0"/>
          <w:numId w:val="8"/>
        </w:numPr>
        <w:spacing w:after="0"/>
        <w:ind w:left="284" w:hanging="284"/>
        <w:jc w:val="both"/>
        <w:rPr>
          <w:rFonts w:ascii="Times New Roman" w:hAnsi="Times New Roman" w:cs="Times New Roman"/>
        </w:rPr>
      </w:pPr>
      <w:r>
        <w:rPr>
          <w:rFonts w:ascii="Times New Roman" w:hAnsi="Times New Roman" w:cs="Times New Roman"/>
          <w:color w:val="000000"/>
        </w:rPr>
        <w:t>handel: internetowy, obwoźny i akwizycyjny;</w:t>
      </w:r>
    </w:p>
    <w:p w:rsidR="00417FCA" w:rsidRDefault="002F6A76">
      <w:pPr>
        <w:pStyle w:val="Akapitzlist"/>
        <w:numPr>
          <w:ilvl w:val="0"/>
          <w:numId w:val="8"/>
        </w:numPr>
        <w:spacing w:after="0"/>
        <w:ind w:left="284" w:hanging="284"/>
        <w:jc w:val="both"/>
        <w:rPr>
          <w:rFonts w:ascii="Times New Roman" w:hAnsi="Times New Roman" w:cs="Times New Roman"/>
        </w:rPr>
      </w:pPr>
      <w:r>
        <w:rPr>
          <w:rFonts w:ascii="Times New Roman" w:hAnsi="Times New Roman" w:cs="Times New Roman"/>
          <w:color w:val="000000"/>
        </w:rPr>
        <w:t>pokrycie kosztów przesyłki zakupionych rzeczy;</w:t>
      </w:r>
    </w:p>
    <w:p w:rsidR="00417FCA" w:rsidRDefault="002F6A76">
      <w:pPr>
        <w:pStyle w:val="Akapitzlist"/>
        <w:numPr>
          <w:ilvl w:val="0"/>
          <w:numId w:val="8"/>
        </w:numPr>
        <w:spacing w:after="0"/>
        <w:ind w:left="284" w:hanging="284"/>
        <w:jc w:val="both"/>
        <w:rPr>
          <w:rFonts w:ascii="Times New Roman" w:hAnsi="Times New Roman" w:cs="Times New Roman"/>
        </w:rPr>
      </w:pPr>
      <w:r>
        <w:rPr>
          <w:rFonts w:ascii="Times New Roman" w:hAnsi="Times New Roman" w:cs="Times New Roman"/>
          <w:color w:val="000000"/>
        </w:rPr>
        <w:t xml:space="preserve">zakup mebli przy działalności prowadzonej w miejscu zamieszkania (w mieszkaniu/ tylko meble       </w:t>
      </w:r>
    </w:p>
    <w:p w:rsidR="00417FCA" w:rsidRDefault="002F6A76">
      <w:pPr>
        <w:spacing w:after="0"/>
        <w:ind w:left="284" w:hanging="284"/>
        <w:rPr>
          <w:rFonts w:ascii="Times New Roman" w:eastAsia="Times New Roman" w:hAnsi="Times New Roman" w:cs="Times New Roman"/>
          <w:lang w:eastAsia="pl-PL"/>
        </w:rPr>
      </w:pPr>
      <w:r>
        <w:rPr>
          <w:rFonts w:ascii="Times New Roman" w:hAnsi="Times New Roman" w:cs="Times New Roman"/>
          <w:color w:val="000000"/>
        </w:rPr>
        <w:t>biurowe);</w:t>
      </w:r>
    </w:p>
    <w:p w:rsidR="00417FCA" w:rsidRDefault="002F6A76">
      <w:pPr>
        <w:pStyle w:val="Akapitzlist"/>
        <w:numPr>
          <w:ilvl w:val="0"/>
          <w:numId w:val="9"/>
        </w:numPr>
        <w:spacing w:after="0"/>
        <w:ind w:left="284" w:hanging="284"/>
        <w:rPr>
          <w:rFonts w:ascii="Times New Roman" w:eastAsia="Times New Roman" w:hAnsi="Times New Roman" w:cs="Times New Roman"/>
          <w:lang w:eastAsia="pl-PL"/>
        </w:rPr>
      </w:pPr>
      <w:r>
        <w:rPr>
          <w:rFonts w:ascii="Times New Roman" w:hAnsi="Times New Roman" w:cs="Times New Roman"/>
          <w:color w:val="000000"/>
        </w:rPr>
        <w:t xml:space="preserve">zakup samochodów; </w:t>
      </w:r>
    </w:p>
    <w:p w:rsidR="00417FCA" w:rsidRDefault="002F6A76">
      <w:pPr>
        <w:pStyle w:val="Akapitzlist"/>
        <w:numPr>
          <w:ilvl w:val="0"/>
          <w:numId w:val="9"/>
        </w:numPr>
        <w:spacing w:after="0"/>
        <w:ind w:left="284" w:hanging="284"/>
        <w:rPr>
          <w:rFonts w:ascii="Times New Roman" w:eastAsia="Times New Roman" w:hAnsi="Times New Roman" w:cs="Times New Roman"/>
          <w:lang w:eastAsia="pl-PL"/>
        </w:rPr>
      </w:pPr>
      <w:r>
        <w:rPr>
          <w:rFonts w:ascii="Times New Roman" w:hAnsi="Times New Roman" w:cs="Times New Roman"/>
          <w:color w:val="000000"/>
        </w:rPr>
        <w:t xml:space="preserve">działalność </w:t>
      </w:r>
      <w:r>
        <w:rPr>
          <w:rFonts w:ascii="Times New Roman" w:hAnsi="Times New Roman" w:cs="Times New Roman"/>
        </w:rPr>
        <w:t>sezonową, mobilną;</w:t>
      </w:r>
    </w:p>
    <w:p w:rsidR="00417FCA" w:rsidRDefault="002F6A76">
      <w:pPr>
        <w:pStyle w:val="Akapitzlist"/>
        <w:numPr>
          <w:ilvl w:val="0"/>
          <w:numId w:val="9"/>
        </w:numPr>
        <w:spacing w:after="0"/>
        <w:ind w:left="284" w:hanging="284"/>
        <w:rPr>
          <w:rFonts w:ascii="Times New Roman" w:eastAsia="Times New Roman" w:hAnsi="Times New Roman" w:cs="Times New Roman"/>
          <w:lang w:eastAsia="pl-PL"/>
        </w:rPr>
      </w:pPr>
      <w:r>
        <w:rPr>
          <w:rFonts w:ascii="Times New Roman" w:hAnsi="Times New Roman" w:cs="Times New Roman"/>
          <w:color w:val="000000"/>
        </w:rPr>
        <w:t xml:space="preserve">zakup lawety, auto – lawety; </w:t>
      </w:r>
    </w:p>
    <w:p w:rsidR="00417FCA" w:rsidRDefault="002F6A76">
      <w:pPr>
        <w:pStyle w:val="Akapitzlist"/>
        <w:numPr>
          <w:ilvl w:val="0"/>
          <w:numId w:val="9"/>
        </w:numPr>
        <w:spacing w:after="0"/>
        <w:ind w:left="284" w:hanging="284"/>
        <w:rPr>
          <w:rFonts w:ascii="Times New Roman" w:eastAsia="Times New Roman" w:hAnsi="Times New Roman" w:cs="Times New Roman"/>
          <w:lang w:eastAsia="pl-PL"/>
        </w:rPr>
      </w:pPr>
      <w:r>
        <w:rPr>
          <w:rFonts w:ascii="Times New Roman" w:hAnsi="Times New Roman" w:cs="Times New Roman"/>
          <w:color w:val="000000"/>
        </w:rPr>
        <w:t>zakup kasy fiskalnej, drukarki fiskalnej;</w:t>
      </w:r>
    </w:p>
    <w:p w:rsidR="00417FCA" w:rsidRDefault="002F6A76">
      <w:pPr>
        <w:pStyle w:val="Akapitzlist"/>
        <w:numPr>
          <w:ilvl w:val="0"/>
          <w:numId w:val="9"/>
        </w:numPr>
        <w:spacing w:after="0"/>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dokonanie zakupu środków od najbliższej rodziny tj. małżonka, zstępnych, wstępnych, pasierba, zięcia, </w:t>
      </w:r>
    </w:p>
    <w:p w:rsidR="00417FCA" w:rsidRDefault="002F6A76">
      <w:pPr>
        <w:pStyle w:val="Akapitzlist"/>
        <w:numPr>
          <w:ilvl w:val="0"/>
          <w:numId w:val="9"/>
        </w:numPr>
        <w:spacing w:after="0"/>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synowej, rodzeństwa i ich małżonków, ojczyma, macochy i teściów;</w:t>
      </w:r>
    </w:p>
    <w:p w:rsidR="00417FCA" w:rsidRDefault="002F6A76">
      <w:pPr>
        <w:pStyle w:val="Akapitzlist"/>
        <w:numPr>
          <w:ilvl w:val="0"/>
          <w:numId w:val="9"/>
        </w:numPr>
        <w:spacing w:after="0"/>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zakup automatów (do gier zręcznościowych, do napojów itp.);</w:t>
      </w:r>
    </w:p>
    <w:p w:rsidR="00417FCA" w:rsidRDefault="002F6A76">
      <w:pPr>
        <w:pStyle w:val="Akapitzlist"/>
        <w:numPr>
          <w:ilvl w:val="0"/>
          <w:numId w:val="9"/>
        </w:numPr>
        <w:spacing w:after="0"/>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wynajem lub dzierżawa zakupionych rzeczy.</w:t>
      </w:r>
    </w:p>
    <w:p w:rsidR="00417FCA" w:rsidRDefault="00417FCA">
      <w:pPr>
        <w:spacing w:after="0"/>
        <w:rPr>
          <w:rFonts w:ascii="Times New Roman" w:eastAsia="Times New Roman" w:hAnsi="Times New Roman" w:cs="Times New Roman"/>
          <w:lang w:eastAsia="pl-PL"/>
        </w:rPr>
      </w:pPr>
    </w:p>
    <w:p w:rsidR="009D4674" w:rsidRDefault="009D4674">
      <w:pPr>
        <w:spacing w:after="0"/>
        <w:rPr>
          <w:rFonts w:ascii="Times New Roman" w:eastAsia="Times New Roman" w:hAnsi="Times New Roman" w:cs="Times New Roman"/>
          <w:lang w:eastAsia="pl-PL"/>
        </w:rPr>
      </w:pPr>
    </w:p>
    <w:p w:rsidR="005E15F0" w:rsidRDefault="005E15F0" w:rsidP="005E15F0">
      <w:pPr>
        <w:spacing w:after="0"/>
        <w:rPr>
          <w:rFonts w:ascii="Times New Roman" w:eastAsia="Times New Roman" w:hAnsi="Times New Roman" w:cs="Times New Roman"/>
          <w:lang w:eastAsia="pl-PL"/>
        </w:rPr>
      </w:pPr>
    </w:p>
    <w:p w:rsidR="00417FCA" w:rsidRDefault="002F6A76" w:rsidP="005E15F0">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Wniosek</w:t>
      </w:r>
    </w:p>
    <w:p w:rsidR="00417FCA" w:rsidRDefault="009D4674">
      <w:pPr>
        <w:spacing w:after="0"/>
        <w:jc w:val="center"/>
        <w:rPr>
          <w:rFonts w:ascii="Times New Roman" w:eastAsia="Times New Roman" w:hAnsi="Times New Roman" w:cs="Times New Roman"/>
          <w:sz w:val="28"/>
          <w:szCs w:val="28"/>
          <w:lang w:eastAsia="pl-PL"/>
        </w:rPr>
      </w:pPr>
      <w:r>
        <w:rPr>
          <w:rFonts w:ascii="Times New Roman" w:hAnsi="Times New Roman" w:cs="Times New Roman"/>
          <w:b/>
          <w:color w:val="000000"/>
          <w:sz w:val="28"/>
          <w:szCs w:val="28"/>
        </w:rPr>
        <w:t>§ 4</w:t>
      </w:r>
    </w:p>
    <w:p w:rsidR="00417FCA" w:rsidRDefault="00417FCA">
      <w:pPr>
        <w:pStyle w:val="Default"/>
        <w:spacing w:line="276" w:lineRule="auto"/>
        <w:jc w:val="both"/>
        <w:rPr>
          <w:rFonts w:ascii="Times New Roman" w:hAnsi="Times New Roman" w:cs="Times New Roman"/>
          <w:b/>
          <w:sz w:val="22"/>
          <w:szCs w:val="22"/>
        </w:rPr>
      </w:pPr>
    </w:p>
    <w:p w:rsidR="00417FCA" w:rsidRDefault="002F6A76" w:rsidP="009D4674">
      <w:pPr>
        <w:pStyle w:val="Akapitzlist"/>
        <w:numPr>
          <w:ilvl w:val="0"/>
          <w:numId w:val="10"/>
        </w:numPr>
        <w:tabs>
          <w:tab w:val="left" w:pos="284"/>
        </w:tabs>
        <w:spacing w:after="0"/>
        <w:ind w:left="0" w:firstLine="0"/>
        <w:jc w:val="both"/>
      </w:pPr>
      <w:r>
        <w:rPr>
          <w:rFonts w:ascii="Times New Roman" w:hAnsi="Times New Roman" w:cs="Times New Roman"/>
          <w:color w:val="000000"/>
        </w:rPr>
        <w:t xml:space="preserve"> Bezrobotny, absolwent CIS, absolwent KIS lub opiekun osoby niepełnosprawnej zamierzający podjąć działalność gospodarczą, w tym polegającą na prowadzeniu żłobka lub klubu dziecięcego </w:t>
      </w:r>
      <w:r>
        <w:rPr>
          <w:rFonts w:ascii="Times New Roman" w:hAnsi="Times New Roman" w:cs="Times New Roman"/>
          <w:color w:val="000000"/>
        </w:rPr>
        <w:br/>
        <w:t xml:space="preserve">z miejscami integracyjnymi lub polegającej na świadczeniu usług rehabilitacyjnych dla dzieci niepełnosprawnych składa kompletny i prawidłowo sporządzony </w:t>
      </w:r>
      <w:r>
        <w:rPr>
          <w:rFonts w:ascii="Times New Roman" w:hAnsi="Times New Roman" w:cs="Times New Roman"/>
          <w:bCs/>
          <w:color w:val="000000"/>
        </w:rPr>
        <w:t xml:space="preserve">wniosek wraz z wymaganymi dokumentami i załącznikami. </w:t>
      </w:r>
      <w:r>
        <w:rPr>
          <w:rFonts w:ascii="Times New Roman" w:hAnsi="Times New Roman" w:cs="Times New Roman"/>
          <w:color w:val="000000"/>
        </w:rPr>
        <w:t xml:space="preserve">Wzór wniosku znajduje się na stronie </w:t>
      </w:r>
      <w:hyperlink r:id="rId11">
        <w:r>
          <w:rPr>
            <w:rStyle w:val="Pogrubienie"/>
            <w:rFonts w:ascii="Times New Roman" w:hAnsi="Times New Roman" w:cs="Times New Roman"/>
            <w:color w:val="0000FF"/>
            <w:u w:val="single"/>
          </w:rPr>
          <w:t>www.sochaczew.praca.gov.pl</w:t>
        </w:r>
      </w:hyperlink>
      <w:r>
        <w:rPr>
          <w:rFonts w:ascii="Times New Roman" w:hAnsi="Times New Roman" w:cs="Times New Roman"/>
          <w:color w:val="0000FF"/>
        </w:rPr>
        <w:t xml:space="preserve"> </w:t>
      </w:r>
      <w:r>
        <w:rPr>
          <w:rFonts w:ascii="Times New Roman" w:hAnsi="Times New Roman" w:cs="Times New Roman"/>
          <w:color w:val="0000FF"/>
        </w:rPr>
        <w:br/>
        <w:t>lub w</w:t>
      </w:r>
      <w:r w:rsidR="00A723F0">
        <w:rPr>
          <w:rFonts w:ascii="Times New Roman" w:hAnsi="Times New Roman" w:cs="Times New Roman"/>
          <w:color w:val="0000FF"/>
        </w:rPr>
        <w:t xml:space="preserve"> Urzędzie pok. n</w:t>
      </w:r>
      <w:r>
        <w:rPr>
          <w:rFonts w:ascii="Times New Roman" w:hAnsi="Times New Roman" w:cs="Times New Roman"/>
          <w:color w:val="0000FF"/>
        </w:rPr>
        <w:t>r 39.</w:t>
      </w:r>
    </w:p>
    <w:p w:rsidR="00417FCA" w:rsidRDefault="002F6A76" w:rsidP="00D8393E">
      <w:pPr>
        <w:pStyle w:val="Akapitzlist"/>
        <w:numPr>
          <w:ilvl w:val="0"/>
          <w:numId w:val="10"/>
        </w:numPr>
        <w:tabs>
          <w:tab w:val="left" w:pos="284"/>
        </w:tabs>
        <w:spacing w:after="0"/>
        <w:ind w:left="0" w:firstLine="0"/>
        <w:jc w:val="both"/>
        <w:rPr>
          <w:rFonts w:ascii="Times New Roman" w:hAnsi="Times New Roman" w:cs="Times New Roman"/>
          <w:color w:val="0000FF"/>
        </w:rPr>
      </w:pPr>
      <w:r>
        <w:rPr>
          <w:rFonts w:ascii="Times New Roman" w:hAnsi="Times New Roman" w:cs="Times New Roman"/>
          <w:color w:val="0000FF"/>
        </w:rPr>
        <w:t xml:space="preserve"> </w:t>
      </w:r>
      <w:r>
        <w:rPr>
          <w:rFonts w:ascii="Times New Roman" w:eastAsia="Times New Roman" w:hAnsi="Times New Roman" w:cs="Times New Roman"/>
          <w:lang w:eastAsia="pl-PL"/>
        </w:rPr>
        <w:t xml:space="preserve">Do wniosku należy dołączyć wyłącznie kserokopie dokumentów, oryginały należy zachować </w:t>
      </w:r>
      <w:r w:rsidR="00560484">
        <w:rPr>
          <w:rFonts w:ascii="Times New Roman" w:eastAsia="Times New Roman" w:hAnsi="Times New Roman" w:cs="Times New Roman"/>
          <w:lang w:eastAsia="pl-PL"/>
        </w:rPr>
        <w:br/>
      </w:r>
      <w:r>
        <w:rPr>
          <w:rFonts w:ascii="Times New Roman" w:eastAsia="Times New Roman" w:hAnsi="Times New Roman" w:cs="Times New Roman"/>
          <w:lang w:eastAsia="pl-PL"/>
        </w:rPr>
        <w:t>do wglądu, gdyż wniosek wraz z załącznikami nie podlega zwrotowi.</w:t>
      </w:r>
    </w:p>
    <w:p w:rsidR="00417FCA" w:rsidRDefault="002F6A76" w:rsidP="00D8393E">
      <w:pPr>
        <w:pStyle w:val="Akapitzlist"/>
        <w:numPr>
          <w:ilvl w:val="0"/>
          <w:numId w:val="10"/>
        </w:numPr>
        <w:tabs>
          <w:tab w:val="left" w:pos="284"/>
        </w:tabs>
        <w:spacing w:after="0"/>
        <w:ind w:left="0" w:firstLine="0"/>
        <w:jc w:val="both"/>
        <w:rPr>
          <w:rFonts w:ascii="Times New Roman" w:hAnsi="Times New Roman" w:cs="Times New Roman"/>
          <w:color w:val="0000FF"/>
        </w:rPr>
      </w:pPr>
      <w:r>
        <w:rPr>
          <w:rFonts w:ascii="Times New Roman" w:eastAsia="Times New Roman" w:hAnsi="Times New Roman" w:cs="Times New Roman"/>
          <w:lang w:eastAsia="pl-PL"/>
        </w:rPr>
        <w:t xml:space="preserve"> Do wniosku należy dołączyć dokumenty potwierdzające posiadane uprawnienia zawodowe </w:t>
      </w:r>
      <w:r>
        <w:rPr>
          <w:rFonts w:ascii="Times New Roman" w:eastAsia="Times New Roman" w:hAnsi="Times New Roman" w:cs="Times New Roman"/>
          <w:lang w:eastAsia="pl-PL"/>
        </w:rPr>
        <w:br/>
        <w:t xml:space="preserve">do wykonywania planowanej działalności, niezbędne pozwolenia, w </w:t>
      </w:r>
      <w:r w:rsidR="00D8393E">
        <w:rPr>
          <w:rFonts w:ascii="Times New Roman" w:eastAsia="Times New Roman" w:hAnsi="Times New Roman" w:cs="Times New Roman"/>
          <w:lang w:eastAsia="pl-PL"/>
        </w:rPr>
        <w:t>przypadku, gdy</w:t>
      </w:r>
      <w:r>
        <w:rPr>
          <w:rFonts w:ascii="Times New Roman" w:eastAsia="Times New Roman" w:hAnsi="Times New Roman" w:cs="Times New Roman"/>
          <w:lang w:eastAsia="pl-PL"/>
        </w:rPr>
        <w:t xml:space="preserve"> wymagają tego przepisy prawa.</w:t>
      </w:r>
    </w:p>
    <w:p w:rsidR="00417FCA" w:rsidRDefault="002F6A76" w:rsidP="00D8393E">
      <w:pPr>
        <w:pStyle w:val="Akapitzlist"/>
        <w:numPr>
          <w:ilvl w:val="0"/>
          <w:numId w:val="10"/>
        </w:numPr>
        <w:tabs>
          <w:tab w:val="left" w:pos="284"/>
        </w:tabs>
        <w:spacing w:after="0"/>
        <w:ind w:left="0" w:firstLine="0"/>
        <w:jc w:val="both"/>
        <w:rPr>
          <w:rFonts w:ascii="Times New Roman" w:hAnsi="Times New Roman" w:cs="Times New Roman"/>
          <w:color w:val="0000FF"/>
        </w:rPr>
      </w:pPr>
      <w:r>
        <w:rPr>
          <w:rFonts w:ascii="Times New Roman" w:eastAsia="Times New Roman" w:hAnsi="Times New Roman" w:cs="Times New Roman"/>
          <w:lang w:eastAsia="pl-PL"/>
        </w:rPr>
        <w:t xml:space="preserve"> </w:t>
      </w:r>
      <w:r>
        <w:rPr>
          <w:rFonts w:ascii="Times New Roman" w:hAnsi="Times New Roman" w:cs="Times New Roman"/>
        </w:rPr>
        <w:t xml:space="preserve">Jeśli wniosek nie spełnia wymogów formalnych Urząd wzywa Wnioskodawcę z pouczeniem, </w:t>
      </w:r>
      <w:r w:rsidR="00560484">
        <w:rPr>
          <w:rFonts w:ascii="Times New Roman" w:hAnsi="Times New Roman" w:cs="Times New Roman"/>
        </w:rPr>
        <w:br/>
      </w:r>
      <w:r>
        <w:rPr>
          <w:rFonts w:ascii="Times New Roman" w:hAnsi="Times New Roman" w:cs="Times New Roman"/>
        </w:rPr>
        <w:t>że nie usunięcie tych braków spowoduje pozostawienie wniosku bez rozpatrzenia.</w:t>
      </w:r>
    </w:p>
    <w:p w:rsidR="00417FCA" w:rsidRDefault="002F6A76" w:rsidP="00D8393E">
      <w:pPr>
        <w:pStyle w:val="Akapitzlist"/>
        <w:numPr>
          <w:ilvl w:val="0"/>
          <w:numId w:val="10"/>
        </w:numPr>
        <w:tabs>
          <w:tab w:val="left" w:pos="284"/>
        </w:tabs>
        <w:spacing w:after="0"/>
        <w:ind w:left="0" w:firstLine="0"/>
        <w:jc w:val="both"/>
        <w:rPr>
          <w:rFonts w:ascii="Times New Roman" w:hAnsi="Times New Roman" w:cs="Times New Roman"/>
          <w:color w:val="0000FF"/>
        </w:rPr>
      </w:pPr>
      <w:r>
        <w:rPr>
          <w:rFonts w:ascii="Times New Roman" w:hAnsi="Times New Roman" w:cs="Times New Roman"/>
        </w:rPr>
        <w:t xml:space="preserve"> </w:t>
      </w:r>
      <w:r>
        <w:rPr>
          <w:rFonts w:ascii="Times New Roman" w:hAnsi="Times New Roman" w:cs="Times New Roman"/>
          <w:color w:val="000000"/>
        </w:rPr>
        <w:t xml:space="preserve">O uwzględnieniu lub odmowie uwzględnienia wniosku, Urząd powiadamia Wnioskodawcę </w:t>
      </w:r>
      <w:r>
        <w:rPr>
          <w:rFonts w:ascii="Times New Roman" w:hAnsi="Times New Roman" w:cs="Times New Roman"/>
          <w:color w:val="000000"/>
        </w:rPr>
        <w:br/>
        <w:t xml:space="preserve">w formie pisemnej, w terminie 30 dni od dnia złożenia kompletnego wniosku. W przypadku nieuwzględnienia wniosku Urząd podaje przyczynę odmowy. </w:t>
      </w:r>
    </w:p>
    <w:p w:rsidR="00417FCA" w:rsidRDefault="002F6A76" w:rsidP="00D8393E">
      <w:pPr>
        <w:pStyle w:val="Akapitzlist"/>
        <w:numPr>
          <w:ilvl w:val="0"/>
          <w:numId w:val="10"/>
        </w:numPr>
        <w:tabs>
          <w:tab w:val="left" w:pos="284"/>
        </w:tabs>
        <w:spacing w:after="0"/>
        <w:ind w:left="0" w:firstLine="0"/>
        <w:jc w:val="both"/>
        <w:rPr>
          <w:rFonts w:ascii="Times New Roman" w:hAnsi="Times New Roman" w:cs="Times New Roman"/>
          <w:color w:val="0000FF"/>
        </w:rPr>
      </w:pPr>
      <w:r>
        <w:rPr>
          <w:rFonts w:ascii="Times New Roman" w:hAnsi="Times New Roman" w:cs="Times New Roman"/>
          <w:color w:val="000000"/>
        </w:rPr>
        <w:t xml:space="preserve"> </w:t>
      </w:r>
      <w:r>
        <w:rPr>
          <w:rFonts w:ascii="Times New Roman" w:eastAsia="Times New Roman" w:hAnsi="Times New Roman" w:cs="Times New Roman"/>
          <w:lang w:eastAsia="pl-PL"/>
        </w:rPr>
        <w:t>Zarejestrowanie działalności gospodarczej przed otrzymaniem środków przez Beneficjenta</w:t>
      </w:r>
      <w:r>
        <w:rPr>
          <w:rFonts w:ascii="Times New Roman" w:eastAsia="Times New Roman" w:hAnsi="Times New Roman" w:cs="Times New Roman"/>
          <w:color w:val="FF0000"/>
          <w:lang w:eastAsia="pl-PL"/>
        </w:rPr>
        <w:t xml:space="preserve"> </w:t>
      </w:r>
      <w:r>
        <w:rPr>
          <w:rFonts w:ascii="Times New Roman" w:eastAsia="Times New Roman" w:hAnsi="Times New Roman" w:cs="Times New Roman"/>
          <w:lang w:eastAsia="pl-PL"/>
        </w:rPr>
        <w:t>powoduje utratę możliwości uzyskania dofinansowania.</w:t>
      </w:r>
    </w:p>
    <w:p w:rsidR="00417FCA" w:rsidRDefault="002F6A76" w:rsidP="00D8393E">
      <w:pPr>
        <w:pStyle w:val="Akapitzlist"/>
        <w:numPr>
          <w:ilvl w:val="0"/>
          <w:numId w:val="10"/>
        </w:numPr>
        <w:tabs>
          <w:tab w:val="left" w:pos="284"/>
        </w:tabs>
        <w:spacing w:after="0"/>
        <w:ind w:left="0" w:firstLine="0"/>
        <w:jc w:val="both"/>
        <w:rPr>
          <w:rFonts w:ascii="Times New Roman" w:hAnsi="Times New Roman" w:cs="Times New Roman"/>
          <w:color w:val="0000FF"/>
        </w:rPr>
      </w:pPr>
      <w:r>
        <w:rPr>
          <w:rFonts w:ascii="Times New Roman" w:eastAsia="Times New Roman" w:hAnsi="Times New Roman" w:cs="Times New Roman"/>
          <w:lang w:eastAsia="pl-PL"/>
        </w:rPr>
        <w:t xml:space="preserve"> Urząd zastrzega sobie możliwość przeprowadzenia wizyty monitorującej lokalu wskazanego przez Wnioskodawcę, jako miejsce prowadzenia działalności gospodarczej oraz rzeczy zakupionych </w:t>
      </w:r>
      <w:r w:rsidR="00560484">
        <w:rPr>
          <w:rFonts w:ascii="Times New Roman" w:eastAsia="Times New Roman" w:hAnsi="Times New Roman" w:cs="Times New Roman"/>
          <w:lang w:eastAsia="pl-PL"/>
        </w:rPr>
        <w:br/>
      </w:r>
      <w:r>
        <w:rPr>
          <w:rFonts w:ascii="Times New Roman" w:eastAsia="Times New Roman" w:hAnsi="Times New Roman" w:cs="Times New Roman"/>
          <w:lang w:eastAsia="pl-PL"/>
        </w:rPr>
        <w:t>ze środków Funduszu Pracy lub Europejskiego Funduszu Społecznego.</w:t>
      </w:r>
    </w:p>
    <w:p w:rsidR="00417FCA" w:rsidRDefault="00417FCA">
      <w:pPr>
        <w:ind w:hanging="284"/>
        <w:jc w:val="both"/>
        <w:rPr>
          <w:rFonts w:ascii="Times New Roman" w:eastAsia="Times New Roman" w:hAnsi="Times New Roman" w:cs="Times New Roman"/>
          <w:lang w:eastAsia="pl-PL"/>
        </w:rPr>
      </w:pPr>
    </w:p>
    <w:p w:rsidR="00417FCA" w:rsidRDefault="002F6A76">
      <w:pPr>
        <w:spacing w:after="0"/>
        <w:jc w:val="center"/>
        <w:rPr>
          <w:rFonts w:ascii="Times New Roman" w:hAnsi="Times New Roman" w:cs="Times New Roman"/>
          <w:b/>
          <w:bCs/>
          <w:sz w:val="28"/>
          <w:szCs w:val="28"/>
        </w:rPr>
      </w:pPr>
      <w:r>
        <w:rPr>
          <w:rFonts w:ascii="Times New Roman" w:hAnsi="Times New Roman" w:cs="Times New Roman"/>
          <w:b/>
          <w:bCs/>
          <w:sz w:val="28"/>
          <w:szCs w:val="28"/>
        </w:rPr>
        <w:t>Zabezpieczenie zwrotu dofinansowania</w:t>
      </w:r>
    </w:p>
    <w:p w:rsidR="00417FCA" w:rsidRDefault="005E15F0">
      <w:pPr>
        <w:spacing w:after="0"/>
        <w:jc w:val="center"/>
        <w:rPr>
          <w:rFonts w:ascii="Times New Roman" w:hAnsi="Times New Roman" w:cs="Times New Roman"/>
          <w:b/>
          <w:bCs/>
          <w:sz w:val="28"/>
          <w:szCs w:val="28"/>
        </w:rPr>
      </w:pPr>
      <w:r>
        <w:rPr>
          <w:rFonts w:ascii="Times New Roman" w:hAnsi="Times New Roman" w:cs="Times New Roman"/>
          <w:b/>
          <w:sz w:val="28"/>
          <w:szCs w:val="28"/>
        </w:rPr>
        <w:t>§ 5</w:t>
      </w: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Wnioskodawca jest zobowiązany zapewnić zabezpieczenie zwrotu środków na podjęcie działalności gospodarczej wraz z ustawowymi odsetkami na wypadek w szczególności: ich wykorzystania niezgodnie z przeznaczeniem, prowadzenia działalności gospodarczej przez okres krótszy </w:t>
      </w:r>
      <w:r w:rsidR="00560484">
        <w:rPr>
          <w:rFonts w:ascii="Times New Roman" w:hAnsi="Times New Roman" w:cs="Times New Roman"/>
          <w:sz w:val="22"/>
          <w:szCs w:val="22"/>
        </w:rPr>
        <w:br/>
        <w:t xml:space="preserve">niż </w:t>
      </w:r>
      <w:r>
        <w:rPr>
          <w:rFonts w:ascii="Times New Roman" w:hAnsi="Times New Roman" w:cs="Times New Roman"/>
          <w:sz w:val="22"/>
          <w:szCs w:val="22"/>
        </w:rPr>
        <w:t>12 miesięcy albo naruszenia innych warunków umowy.</w:t>
      </w:r>
    </w:p>
    <w:p w:rsidR="00417FCA" w:rsidRDefault="00417FCA">
      <w:pPr>
        <w:pStyle w:val="Default"/>
        <w:spacing w:line="276" w:lineRule="auto"/>
        <w:jc w:val="both"/>
        <w:rPr>
          <w:rFonts w:ascii="Times New Roman" w:hAnsi="Times New Roman" w:cs="Times New Roman"/>
          <w:sz w:val="22"/>
          <w:szCs w:val="22"/>
        </w:rPr>
      </w:pP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Formami zabezpieczenia zwrotu przez bezrobotnego, absolwenta CIS, absolwenta KIS </w:t>
      </w:r>
      <w:r w:rsidR="00560484">
        <w:rPr>
          <w:rFonts w:ascii="Times New Roman" w:hAnsi="Times New Roman" w:cs="Times New Roman"/>
          <w:sz w:val="22"/>
          <w:szCs w:val="22"/>
        </w:rPr>
        <w:br/>
      </w:r>
      <w:r>
        <w:rPr>
          <w:rFonts w:ascii="Times New Roman" w:hAnsi="Times New Roman" w:cs="Times New Roman"/>
          <w:sz w:val="22"/>
          <w:szCs w:val="22"/>
        </w:rPr>
        <w:t>lub poszukującego pracy opiekuna osoby niepełnosprawnej dofinansowania, mogą być: poręczenie, weksel z poręczeniem wekslowym (</w:t>
      </w:r>
      <w:proofErr w:type="spellStart"/>
      <w:r>
        <w:rPr>
          <w:rFonts w:ascii="Times New Roman" w:hAnsi="Times New Roman" w:cs="Times New Roman"/>
          <w:sz w:val="22"/>
          <w:szCs w:val="22"/>
        </w:rPr>
        <w:t>aval</w:t>
      </w:r>
      <w:proofErr w:type="spellEnd"/>
      <w:r>
        <w:rPr>
          <w:rFonts w:ascii="Times New Roman" w:hAnsi="Times New Roman" w:cs="Times New Roman"/>
          <w:sz w:val="22"/>
          <w:szCs w:val="22"/>
        </w:rPr>
        <w:t xml:space="preserve">), gwarancja bankowa, zastaw na prawach lub rzeczach, blokada środków zgromadzonych na rachunku bankowym albo akt notarialny o poddaniu się egzekucji przez dłużnika. </w:t>
      </w:r>
    </w:p>
    <w:p w:rsidR="00417FCA" w:rsidRDefault="00417FCA">
      <w:pPr>
        <w:spacing w:after="168" w:line="240" w:lineRule="auto"/>
        <w:rPr>
          <w:rFonts w:ascii="Times New Roman" w:hAnsi="Times New Roman" w:cs="Times New Roman"/>
        </w:rPr>
      </w:pPr>
    </w:p>
    <w:p w:rsidR="00417FCA" w:rsidRDefault="002F6A76">
      <w:pPr>
        <w:spacing w:after="0"/>
        <w:jc w:val="both"/>
        <w:rPr>
          <w:rFonts w:ascii="Times New Roman" w:hAnsi="Times New Roman" w:cs="Times New Roman"/>
          <w:b/>
          <w:color w:val="000000"/>
        </w:rPr>
      </w:pPr>
      <w:r>
        <w:rPr>
          <w:rFonts w:ascii="Times New Roman" w:hAnsi="Times New Roman" w:cs="Times New Roman"/>
          <w:b/>
          <w:color w:val="000000"/>
        </w:rPr>
        <w:t>Preferowaną przez Urząd formą zabezpieczenia jest poręczenie dwóch osób.</w:t>
      </w:r>
    </w:p>
    <w:p w:rsidR="00417FCA" w:rsidRDefault="002F6A76">
      <w:pPr>
        <w:pStyle w:val="Default"/>
        <w:spacing w:line="276" w:lineRule="auto"/>
        <w:jc w:val="both"/>
        <w:rPr>
          <w:rFonts w:ascii="Times New Roman" w:hAnsi="Times New Roman" w:cs="Times New Roman"/>
          <w:sz w:val="22"/>
          <w:szCs w:val="22"/>
        </w:rPr>
      </w:pPr>
      <w:r>
        <w:rPr>
          <w:rFonts w:ascii="Times New Roman" w:hAnsi="Times New Roman" w:cs="Times New Roman"/>
          <w:b/>
          <w:sz w:val="22"/>
          <w:szCs w:val="22"/>
        </w:rPr>
        <w:t>Poręczenie jako zabezpieczenie winno spełniać następujące warunki:</w:t>
      </w:r>
    </w:p>
    <w:p w:rsidR="00417FCA" w:rsidRDefault="002F6A76">
      <w:pPr>
        <w:pStyle w:val="Default"/>
        <w:widowControl w:val="0"/>
        <w:suppressAutoHyphens/>
        <w:spacing w:line="276" w:lineRule="auto"/>
        <w:jc w:val="both"/>
        <w:textAlignment w:val="baseline"/>
        <w:rPr>
          <w:rFonts w:ascii="Times New Roman" w:hAnsi="Times New Roman" w:cs="Times New Roman"/>
          <w:sz w:val="22"/>
          <w:szCs w:val="22"/>
        </w:rPr>
      </w:pPr>
      <w:r>
        <w:rPr>
          <w:rFonts w:ascii="Times New Roman" w:hAnsi="Times New Roman" w:cs="Times New Roman"/>
          <w:b/>
          <w:sz w:val="22"/>
          <w:szCs w:val="22"/>
        </w:rPr>
        <w:t>1</w:t>
      </w:r>
      <w:r>
        <w:rPr>
          <w:rFonts w:ascii="Times New Roman" w:hAnsi="Times New Roman" w:cs="Times New Roman"/>
          <w:sz w:val="22"/>
          <w:szCs w:val="22"/>
        </w:rPr>
        <w:t>. poręczycielem może być osoba fizyczna, która:</w:t>
      </w:r>
    </w:p>
    <w:p w:rsidR="00417FCA" w:rsidRDefault="002F6A76">
      <w:pPr>
        <w:pStyle w:val="Default"/>
        <w:widowControl w:val="0"/>
        <w:numPr>
          <w:ilvl w:val="0"/>
          <w:numId w:val="3"/>
        </w:numPr>
        <w:suppressAutoHyphens/>
        <w:spacing w:line="276" w:lineRule="auto"/>
        <w:ind w:left="284" w:hanging="284"/>
        <w:jc w:val="both"/>
        <w:textAlignment w:val="baseline"/>
        <w:rPr>
          <w:rFonts w:ascii="Times New Roman" w:hAnsi="Times New Roman" w:cs="Times New Roman"/>
          <w:sz w:val="22"/>
          <w:szCs w:val="22"/>
        </w:rPr>
      </w:pPr>
      <w:r>
        <w:rPr>
          <w:rFonts w:ascii="Times New Roman" w:hAnsi="Times New Roman" w:cs="Times New Roman"/>
          <w:sz w:val="22"/>
          <w:szCs w:val="22"/>
        </w:rPr>
        <w:t>posiada miesięczne dochody brutto w wysokości nie niższej niż 120 % najniższego wynagrodzenia lub której dochód w przypadku posiadania zobowiązań stałych nie jest niższy niż 120% najniższego wynagrodzenia;</w:t>
      </w:r>
    </w:p>
    <w:p w:rsidR="00417FCA" w:rsidRDefault="002F6A76" w:rsidP="00D8393E">
      <w:pPr>
        <w:pStyle w:val="Default"/>
        <w:widowControl w:val="0"/>
        <w:numPr>
          <w:ilvl w:val="0"/>
          <w:numId w:val="3"/>
        </w:numPr>
        <w:tabs>
          <w:tab w:val="left" w:pos="284"/>
        </w:tabs>
        <w:suppressAutoHyphens/>
        <w:spacing w:line="276" w:lineRule="auto"/>
        <w:ind w:left="0" w:firstLine="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pozostaje w stosunku pracy z pracodawcą nie będącym w stanie likwidacji bądź upadłości,</w:t>
      </w:r>
    </w:p>
    <w:p w:rsidR="00417FCA" w:rsidRDefault="002F6A76">
      <w:pPr>
        <w:pStyle w:val="Default"/>
        <w:widowControl w:val="0"/>
        <w:suppressAutoHyphens/>
        <w:spacing w:line="276" w:lineRule="auto"/>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zatrudniona na czas nieokreślony lub na czas określony (minimum 2 lata licząc od daty podpisania        </w:t>
      </w:r>
    </w:p>
    <w:p w:rsidR="00417FCA" w:rsidRDefault="002F6A76">
      <w:pPr>
        <w:pStyle w:val="Default"/>
        <w:widowControl w:val="0"/>
        <w:suppressAutoHyphens/>
        <w:spacing w:line="276" w:lineRule="auto"/>
        <w:jc w:val="both"/>
        <w:textAlignment w:val="baseline"/>
        <w:rPr>
          <w:rFonts w:ascii="Times New Roman" w:hAnsi="Times New Roman" w:cs="Times New Roman"/>
          <w:sz w:val="22"/>
          <w:szCs w:val="22"/>
        </w:rPr>
      </w:pPr>
      <w:r>
        <w:rPr>
          <w:rFonts w:ascii="Times New Roman" w:hAnsi="Times New Roman" w:cs="Times New Roman"/>
          <w:sz w:val="22"/>
          <w:szCs w:val="22"/>
        </w:rPr>
        <w:lastRenderedPageBreak/>
        <w:t xml:space="preserve">     umowy poręczenia), nie będąca w okresie wypowiedzenia, wobec której nie są ustanowione zajęcia </w:t>
      </w:r>
    </w:p>
    <w:p w:rsidR="00417FCA" w:rsidRDefault="002F6A76">
      <w:pPr>
        <w:pStyle w:val="Default"/>
        <w:widowControl w:val="0"/>
        <w:suppressAutoHyphens/>
        <w:spacing w:line="276" w:lineRule="auto"/>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sądowe lub administracyjne,</w:t>
      </w:r>
    </w:p>
    <w:p w:rsidR="00417FCA" w:rsidRDefault="002F6A76">
      <w:pPr>
        <w:pStyle w:val="Default"/>
        <w:widowControl w:val="0"/>
        <w:numPr>
          <w:ilvl w:val="0"/>
          <w:numId w:val="3"/>
        </w:numPr>
        <w:suppressAutoHyphens/>
        <w:spacing w:line="276" w:lineRule="auto"/>
        <w:ind w:left="284"/>
        <w:jc w:val="both"/>
        <w:textAlignment w:val="baseline"/>
        <w:rPr>
          <w:rFonts w:ascii="Times New Roman" w:hAnsi="Times New Roman" w:cs="Times New Roman"/>
          <w:sz w:val="22"/>
          <w:szCs w:val="22"/>
        </w:rPr>
      </w:pPr>
      <w:r>
        <w:rPr>
          <w:rFonts w:ascii="Times New Roman" w:hAnsi="Times New Roman" w:cs="Times New Roman"/>
          <w:sz w:val="22"/>
          <w:szCs w:val="22"/>
        </w:rPr>
        <w:t xml:space="preserve">prowadząca działalność gospodarczą, która to działalność nie jest w stanie upadłości </w:t>
      </w:r>
      <w:r>
        <w:rPr>
          <w:rFonts w:ascii="Times New Roman" w:hAnsi="Times New Roman" w:cs="Times New Roman"/>
          <w:sz w:val="22"/>
          <w:szCs w:val="22"/>
        </w:rPr>
        <w:br/>
        <w:t>lub likwidacji</w:t>
      </w:r>
      <w:r>
        <w:rPr>
          <w:rFonts w:ascii="Times New Roman" w:hAnsi="Times New Roman" w:cs="Times New Roman"/>
          <w:b/>
          <w:sz w:val="22"/>
          <w:szCs w:val="22"/>
        </w:rPr>
        <w:t xml:space="preserve">, </w:t>
      </w:r>
      <w:r>
        <w:rPr>
          <w:rFonts w:ascii="Times New Roman" w:hAnsi="Times New Roman" w:cs="Times New Roman"/>
          <w:sz w:val="22"/>
          <w:szCs w:val="22"/>
        </w:rPr>
        <w:t>nie posiadająca zaległości w ZUS i US z tytułu jej prowadzenia</w:t>
      </w:r>
      <w:r>
        <w:rPr>
          <w:rFonts w:ascii="Times New Roman" w:hAnsi="Times New Roman" w:cs="Times New Roman"/>
          <w:b/>
          <w:sz w:val="22"/>
          <w:szCs w:val="22"/>
        </w:rPr>
        <w:t xml:space="preserve"> </w:t>
      </w:r>
      <w:r>
        <w:rPr>
          <w:rFonts w:ascii="Times New Roman" w:hAnsi="Times New Roman" w:cs="Times New Roman"/>
          <w:sz w:val="22"/>
          <w:szCs w:val="22"/>
        </w:rPr>
        <w:t xml:space="preserve">i z której </w:t>
      </w:r>
      <w:r>
        <w:rPr>
          <w:rFonts w:ascii="Times New Roman" w:hAnsi="Times New Roman" w:cs="Times New Roman"/>
          <w:sz w:val="22"/>
          <w:szCs w:val="22"/>
        </w:rPr>
        <w:br/>
        <w:t xml:space="preserve">to działalności poręczyciel otrzymuje dochód netto w wysokości </w:t>
      </w:r>
      <w:r>
        <w:rPr>
          <w:rFonts w:ascii="Times New Roman" w:hAnsi="Times New Roman" w:cs="Times New Roman"/>
          <w:color w:val="auto"/>
          <w:sz w:val="22"/>
          <w:szCs w:val="22"/>
        </w:rPr>
        <w:t xml:space="preserve">przynajmniej 40.000 PLN </w:t>
      </w:r>
      <w:r>
        <w:rPr>
          <w:rFonts w:ascii="Times New Roman" w:hAnsi="Times New Roman" w:cs="Times New Roman"/>
          <w:sz w:val="22"/>
          <w:szCs w:val="22"/>
        </w:rPr>
        <w:t>w roku podatkowym poprzedzającym lub po odliczeniu zobowiązań pozostaje taka kwota,</w:t>
      </w:r>
    </w:p>
    <w:p w:rsidR="00417FCA" w:rsidRDefault="002F6A76">
      <w:pPr>
        <w:pStyle w:val="Default"/>
        <w:widowControl w:val="0"/>
        <w:numPr>
          <w:ilvl w:val="0"/>
          <w:numId w:val="3"/>
        </w:numPr>
        <w:suppressAutoHyphens/>
        <w:spacing w:line="276" w:lineRule="auto"/>
        <w:ind w:left="284"/>
        <w:jc w:val="both"/>
        <w:textAlignment w:val="baseline"/>
        <w:rPr>
          <w:rFonts w:ascii="Times New Roman" w:hAnsi="Times New Roman" w:cs="Times New Roman"/>
          <w:sz w:val="22"/>
          <w:szCs w:val="22"/>
        </w:rPr>
      </w:pPr>
      <w:r>
        <w:rPr>
          <w:rFonts w:ascii="Times New Roman" w:hAnsi="Times New Roman" w:cs="Times New Roman"/>
          <w:sz w:val="22"/>
          <w:szCs w:val="22"/>
        </w:rPr>
        <w:t>prowadząca gospodarstwo rolne,</w:t>
      </w:r>
    </w:p>
    <w:p w:rsidR="00417FCA" w:rsidRDefault="002F6A76">
      <w:pPr>
        <w:pStyle w:val="Default"/>
        <w:widowControl w:val="0"/>
        <w:numPr>
          <w:ilvl w:val="0"/>
          <w:numId w:val="3"/>
        </w:numPr>
        <w:suppressAutoHyphens/>
        <w:spacing w:line="276" w:lineRule="auto"/>
        <w:ind w:left="284"/>
        <w:jc w:val="both"/>
        <w:textAlignment w:val="baseline"/>
      </w:pPr>
      <w:r w:rsidRPr="00D8393E">
        <w:rPr>
          <w:rFonts w:ascii="Times New Roman" w:hAnsi="Times New Roman" w:cs="Times New Roman"/>
          <w:color w:val="auto"/>
          <w:sz w:val="22"/>
          <w:szCs w:val="22"/>
        </w:rPr>
        <w:t xml:space="preserve">nabyła prawo do emerytury lub renty oraz nie ukończyła </w:t>
      </w:r>
      <w:r>
        <w:rPr>
          <w:rFonts w:ascii="Times New Roman" w:hAnsi="Times New Roman" w:cs="Times New Roman"/>
          <w:sz w:val="22"/>
          <w:szCs w:val="22"/>
        </w:rPr>
        <w:t xml:space="preserve">65 roku życia otrzymująca stały dochód </w:t>
      </w:r>
      <w:r w:rsidR="00560484">
        <w:rPr>
          <w:rFonts w:ascii="Times New Roman" w:hAnsi="Times New Roman" w:cs="Times New Roman"/>
          <w:sz w:val="22"/>
          <w:szCs w:val="22"/>
        </w:rPr>
        <w:br/>
      </w:r>
      <w:r>
        <w:rPr>
          <w:rFonts w:ascii="Times New Roman" w:hAnsi="Times New Roman" w:cs="Times New Roman"/>
          <w:sz w:val="22"/>
          <w:szCs w:val="22"/>
        </w:rPr>
        <w:t>z tytułu nabycia praw do emerytury, (należy dołączyć decyzję o przyznaniu renty/emerytury oraz dowód wpłaty na konto).</w:t>
      </w:r>
    </w:p>
    <w:p w:rsidR="00417FCA" w:rsidRDefault="002F6A76" w:rsidP="00D8393E">
      <w:pPr>
        <w:pStyle w:val="Default"/>
        <w:widowControl w:val="0"/>
        <w:numPr>
          <w:ilvl w:val="0"/>
          <w:numId w:val="11"/>
        </w:numPr>
        <w:tabs>
          <w:tab w:val="left" w:pos="284"/>
        </w:tabs>
        <w:suppressAutoHyphens/>
        <w:spacing w:line="276" w:lineRule="auto"/>
        <w:ind w:left="0" w:firstLine="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poręczyciele w dniu zawarcia umowy o przyznaniu bezrobotnemu ś</w:t>
      </w:r>
      <w:r w:rsidR="00560484">
        <w:rPr>
          <w:rFonts w:ascii="Times New Roman" w:hAnsi="Times New Roman" w:cs="Times New Roman"/>
          <w:sz w:val="22"/>
          <w:szCs w:val="22"/>
        </w:rPr>
        <w:t>rodków na podjęcie działalności</w:t>
      </w:r>
      <w:r w:rsidR="00560484">
        <w:rPr>
          <w:rFonts w:ascii="Times New Roman" w:hAnsi="Times New Roman" w:cs="Times New Roman"/>
          <w:sz w:val="22"/>
          <w:szCs w:val="22"/>
        </w:rPr>
        <w:br/>
      </w:r>
      <w:r>
        <w:rPr>
          <w:rFonts w:ascii="Times New Roman" w:hAnsi="Times New Roman" w:cs="Times New Roman"/>
          <w:sz w:val="22"/>
          <w:szCs w:val="22"/>
        </w:rPr>
        <w:t xml:space="preserve">gospodarczej zobowiązani są do podpisania umowy poręczenia osobiście w siedzibie Powiatowego Urzędu Pracy w Sochaczewie i w obecności upoważnionego pracownika Urzędu, </w:t>
      </w:r>
    </w:p>
    <w:p w:rsidR="00417FCA" w:rsidRDefault="002F6A76" w:rsidP="00D8393E">
      <w:pPr>
        <w:pStyle w:val="Default"/>
        <w:widowControl w:val="0"/>
        <w:numPr>
          <w:ilvl w:val="0"/>
          <w:numId w:val="11"/>
        </w:numPr>
        <w:tabs>
          <w:tab w:val="left" w:pos="284"/>
        </w:tabs>
        <w:suppressAutoHyphens/>
        <w:spacing w:line="276" w:lineRule="auto"/>
        <w:ind w:left="0" w:firstLine="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warunkiem zawarcia przedmiotowej umowy jest zgoda współmałżonka wnioskodawcy pozostającego z nim we wspólnocie majątkowej oraz współmałżonka poręczyciela pozostającego </w:t>
      </w:r>
      <w:r>
        <w:rPr>
          <w:rFonts w:ascii="Times New Roman" w:hAnsi="Times New Roman" w:cs="Times New Roman"/>
          <w:sz w:val="22"/>
          <w:szCs w:val="22"/>
        </w:rPr>
        <w:br/>
        <w:t>z nim we wspólnocie majątkowej wyrażona podpisem złożonym osobiście w siedzibie Powiatowego Urzędu Pracy w Sochaczewie, w obecności upoważnionego pracownika Urzędu w dniu podpisania umowy o przyznaniu przedmiotowych środków.</w:t>
      </w:r>
    </w:p>
    <w:p w:rsidR="00417FCA" w:rsidRDefault="002F6A76">
      <w:pPr>
        <w:pStyle w:val="Default"/>
        <w:widowControl w:val="0"/>
        <w:suppressAutoHyphens/>
        <w:spacing w:line="276" w:lineRule="auto"/>
        <w:jc w:val="both"/>
        <w:textAlignment w:val="baseline"/>
        <w:rPr>
          <w:rFonts w:ascii="Times New Roman" w:hAnsi="Times New Roman" w:cs="Times New Roman"/>
          <w:sz w:val="22"/>
          <w:szCs w:val="22"/>
        </w:rPr>
      </w:pPr>
      <w:r>
        <w:rPr>
          <w:rFonts w:ascii="Times New Roman" w:hAnsi="Times New Roman" w:cs="Times New Roman"/>
          <w:b/>
          <w:sz w:val="22"/>
          <w:szCs w:val="22"/>
        </w:rPr>
        <w:t>4. poręczycielem nie może być:</w:t>
      </w:r>
    </w:p>
    <w:p w:rsidR="00417FCA" w:rsidRDefault="002F6A76">
      <w:pPr>
        <w:pStyle w:val="Default"/>
        <w:widowControl w:val="0"/>
        <w:numPr>
          <w:ilvl w:val="0"/>
          <w:numId w:val="1"/>
        </w:numPr>
        <w:suppressAutoHyphens/>
        <w:spacing w:line="276" w:lineRule="auto"/>
        <w:ind w:left="426" w:hanging="426"/>
        <w:jc w:val="both"/>
        <w:textAlignment w:val="baseline"/>
        <w:rPr>
          <w:rFonts w:ascii="Times New Roman" w:hAnsi="Times New Roman" w:cs="Times New Roman"/>
          <w:sz w:val="22"/>
          <w:szCs w:val="22"/>
        </w:rPr>
      </w:pPr>
      <w:r>
        <w:rPr>
          <w:rFonts w:ascii="Times New Roman" w:hAnsi="Times New Roman" w:cs="Times New Roman"/>
          <w:sz w:val="22"/>
          <w:szCs w:val="22"/>
        </w:rPr>
        <w:t>współmałżonek wnioskodawcy pozostający z nim we wspólnocie majątkowej,</w:t>
      </w:r>
    </w:p>
    <w:p w:rsidR="00417FCA" w:rsidRDefault="002F6A76">
      <w:pPr>
        <w:pStyle w:val="Default"/>
        <w:widowControl w:val="0"/>
        <w:numPr>
          <w:ilvl w:val="0"/>
          <w:numId w:val="1"/>
        </w:numPr>
        <w:suppressAutoHyphens/>
        <w:spacing w:line="276" w:lineRule="auto"/>
        <w:ind w:left="426" w:hanging="426"/>
        <w:jc w:val="both"/>
        <w:textAlignment w:val="baseline"/>
        <w:rPr>
          <w:rFonts w:ascii="Times New Roman" w:hAnsi="Times New Roman" w:cs="Times New Roman"/>
          <w:sz w:val="22"/>
          <w:szCs w:val="22"/>
        </w:rPr>
      </w:pPr>
      <w:r>
        <w:rPr>
          <w:rFonts w:ascii="Times New Roman" w:hAnsi="Times New Roman" w:cs="Times New Roman"/>
          <w:sz w:val="22"/>
          <w:szCs w:val="22"/>
        </w:rPr>
        <w:t>współmałżonek poręczyciela pozostający z nim we wspólnocie majątkowej,</w:t>
      </w:r>
    </w:p>
    <w:p w:rsidR="00417FCA" w:rsidRDefault="002F6A76">
      <w:pPr>
        <w:pStyle w:val="Default"/>
        <w:widowControl w:val="0"/>
        <w:numPr>
          <w:ilvl w:val="0"/>
          <w:numId w:val="1"/>
        </w:numPr>
        <w:suppressAutoHyphens/>
        <w:spacing w:line="276" w:lineRule="auto"/>
        <w:ind w:left="426" w:hanging="426"/>
        <w:jc w:val="both"/>
        <w:textAlignment w:val="baseline"/>
        <w:rPr>
          <w:rFonts w:ascii="Times New Roman" w:hAnsi="Times New Roman" w:cs="Times New Roman"/>
          <w:sz w:val="22"/>
          <w:szCs w:val="22"/>
        </w:rPr>
      </w:pPr>
      <w:r>
        <w:rPr>
          <w:rFonts w:ascii="Times New Roman" w:hAnsi="Times New Roman" w:cs="Times New Roman"/>
          <w:sz w:val="22"/>
          <w:szCs w:val="22"/>
        </w:rPr>
        <w:t>osoba będąca dłużnikiem Funduszu Pracy i jej współmałżonek pozostający z nią we wspólnocie majątkowej,</w:t>
      </w:r>
    </w:p>
    <w:p w:rsidR="00417FCA" w:rsidRDefault="002F6A76">
      <w:pPr>
        <w:pStyle w:val="Default"/>
        <w:widowControl w:val="0"/>
        <w:numPr>
          <w:ilvl w:val="0"/>
          <w:numId w:val="1"/>
        </w:numPr>
        <w:suppressAutoHyphens/>
        <w:spacing w:line="276" w:lineRule="auto"/>
        <w:ind w:left="426" w:hanging="426"/>
        <w:jc w:val="both"/>
        <w:textAlignment w:val="baseline"/>
        <w:rPr>
          <w:rFonts w:ascii="Times New Roman" w:hAnsi="Times New Roman" w:cs="Times New Roman"/>
          <w:sz w:val="22"/>
          <w:szCs w:val="22"/>
        </w:rPr>
      </w:pPr>
      <w:r>
        <w:rPr>
          <w:rFonts w:ascii="Times New Roman" w:hAnsi="Times New Roman" w:cs="Times New Roman"/>
          <w:sz w:val="22"/>
          <w:szCs w:val="22"/>
        </w:rPr>
        <w:t>osoba, której dochody obciążone są w wyniku sądowej bądź administracyjnej egzekucji,</w:t>
      </w:r>
    </w:p>
    <w:p w:rsidR="00417FCA" w:rsidRDefault="002F6A76">
      <w:pPr>
        <w:pStyle w:val="Default"/>
        <w:widowControl w:val="0"/>
        <w:numPr>
          <w:ilvl w:val="0"/>
          <w:numId w:val="1"/>
        </w:numPr>
        <w:suppressAutoHyphens/>
        <w:spacing w:line="276" w:lineRule="auto"/>
        <w:ind w:left="284" w:hanging="284"/>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osoba , która udzieliła już poręczenia na niezakończone umowy dotyczące uzyskania środków   </w:t>
      </w:r>
    </w:p>
    <w:p w:rsidR="00417FCA" w:rsidRDefault="002F6A76">
      <w:pPr>
        <w:pStyle w:val="Default"/>
        <w:widowControl w:val="0"/>
        <w:suppressAutoHyphens/>
        <w:spacing w:line="276" w:lineRule="auto"/>
        <w:ind w:left="284"/>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będących w dyspozycji Urzędu (dotacje, refundacje).</w:t>
      </w:r>
    </w:p>
    <w:p w:rsidR="00417FCA" w:rsidRDefault="00417FCA">
      <w:pPr>
        <w:pStyle w:val="Default"/>
        <w:widowControl w:val="0"/>
        <w:suppressAutoHyphens/>
        <w:spacing w:line="276" w:lineRule="auto"/>
        <w:ind w:left="502"/>
        <w:jc w:val="both"/>
        <w:textAlignment w:val="baseline"/>
        <w:rPr>
          <w:rFonts w:ascii="Times New Roman" w:hAnsi="Times New Roman" w:cs="Times New Roman"/>
          <w:sz w:val="22"/>
          <w:szCs w:val="22"/>
        </w:rPr>
      </w:pPr>
    </w:p>
    <w:p w:rsidR="00417FCA" w:rsidRDefault="00417FCA">
      <w:pPr>
        <w:pStyle w:val="Default"/>
        <w:widowControl w:val="0"/>
        <w:suppressAutoHyphens/>
        <w:spacing w:line="276" w:lineRule="auto"/>
        <w:ind w:left="502"/>
        <w:jc w:val="both"/>
        <w:textAlignment w:val="baseline"/>
        <w:rPr>
          <w:rFonts w:ascii="Times New Roman" w:hAnsi="Times New Roman" w:cs="Times New Roman"/>
          <w:sz w:val="22"/>
          <w:szCs w:val="22"/>
        </w:rPr>
      </w:pPr>
    </w:p>
    <w:p w:rsidR="00417FCA" w:rsidRDefault="002F6A76">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Umowa</w:t>
      </w:r>
    </w:p>
    <w:p w:rsidR="00417FCA" w:rsidRDefault="005E15F0">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w:t>
      </w:r>
    </w:p>
    <w:p w:rsidR="00417FCA" w:rsidRDefault="002F6A76">
      <w:pPr>
        <w:pStyle w:val="Akapitzlist"/>
        <w:numPr>
          <w:ilvl w:val="0"/>
          <w:numId w:val="12"/>
        </w:numPr>
        <w:spacing w:after="0"/>
        <w:ind w:left="284" w:hanging="284"/>
        <w:jc w:val="both"/>
        <w:rPr>
          <w:rFonts w:ascii="Times New Roman" w:hAnsi="Times New Roman" w:cs="Times New Roman"/>
          <w:color w:val="000000"/>
        </w:rPr>
      </w:pPr>
      <w:r>
        <w:rPr>
          <w:rFonts w:ascii="Times New Roman" w:hAnsi="Times New Roman" w:cs="Times New Roman"/>
          <w:color w:val="000000"/>
        </w:rPr>
        <w:t xml:space="preserve">Umowa o dofinansowanie w sprawie przyznania środków na podjęcie działalności gospodarczej                       </w:t>
      </w:r>
    </w:p>
    <w:p w:rsidR="00417FCA" w:rsidRDefault="002F6A76">
      <w:pPr>
        <w:pStyle w:val="Akapitzlist"/>
        <w:spacing w:after="0"/>
        <w:ind w:left="301"/>
        <w:jc w:val="both"/>
        <w:rPr>
          <w:rFonts w:ascii="Times New Roman" w:hAnsi="Times New Roman" w:cs="Times New Roman"/>
          <w:color w:val="000000"/>
        </w:rPr>
      </w:pPr>
      <w:r>
        <w:rPr>
          <w:rFonts w:ascii="Times New Roman" w:hAnsi="Times New Roman" w:cs="Times New Roman"/>
          <w:color w:val="000000"/>
        </w:rPr>
        <w:t xml:space="preserve">w szczególności zobowiązuje bezrobotnego, absolwenta CIS, absolwenta </w:t>
      </w:r>
      <w:r w:rsidR="00EC5814">
        <w:rPr>
          <w:rFonts w:ascii="Times New Roman" w:hAnsi="Times New Roman" w:cs="Times New Roman"/>
          <w:color w:val="000000"/>
        </w:rPr>
        <w:t xml:space="preserve">KIS, </w:t>
      </w:r>
      <w:r>
        <w:rPr>
          <w:rFonts w:ascii="Times New Roman" w:hAnsi="Times New Roman" w:cs="Times New Roman"/>
          <w:color w:val="000000"/>
        </w:rPr>
        <w:t xml:space="preserve">poszukującego pracy opiekuna osoby niepełnosprawnej do: </w:t>
      </w:r>
    </w:p>
    <w:p w:rsidR="00417FCA" w:rsidRDefault="002F6A76" w:rsidP="00EC5814">
      <w:pPr>
        <w:pStyle w:val="Akapitzlist"/>
        <w:numPr>
          <w:ilvl w:val="0"/>
          <w:numId w:val="2"/>
        </w:numPr>
        <w:tabs>
          <w:tab w:val="left" w:pos="284"/>
        </w:tabs>
        <w:spacing w:after="0"/>
        <w:ind w:left="0" w:firstLine="0"/>
        <w:jc w:val="both"/>
        <w:rPr>
          <w:rFonts w:ascii="Times New Roman" w:hAnsi="Times New Roman" w:cs="Times New Roman"/>
          <w:color w:val="000000"/>
        </w:rPr>
      </w:pPr>
      <w:r>
        <w:rPr>
          <w:rFonts w:ascii="Times New Roman" w:hAnsi="Times New Roman" w:cs="Times New Roman"/>
          <w:color w:val="000000"/>
        </w:rPr>
        <w:t xml:space="preserve"> prowadzenia działalności gospodarczej przez </w:t>
      </w:r>
      <w:r w:rsidR="00EC5814">
        <w:rPr>
          <w:rFonts w:ascii="Times New Roman" w:hAnsi="Times New Roman" w:cs="Times New Roman"/>
          <w:color w:val="000000"/>
        </w:rPr>
        <w:t>okres, co</w:t>
      </w:r>
      <w:r>
        <w:rPr>
          <w:rFonts w:ascii="Times New Roman" w:hAnsi="Times New Roman" w:cs="Times New Roman"/>
          <w:color w:val="000000"/>
        </w:rPr>
        <w:t xml:space="preserve"> najmniej 12 miesięcy(do okresu prowadzenia działalności gospodarczej zalicza się przerwy w jej prowadzeniu z powodu choroby </w:t>
      </w:r>
      <w:r w:rsidR="00560484">
        <w:rPr>
          <w:rFonts w:ascii="Times New Roman" w:hAnsi="Times New Roman" w:cs="Times New Roman"/>
          <w:color w:val="000000"/>
        </w:rPr>
        <w:br/>
        <w:t xml:space="preserve">lub korzystania </w:t>
      </w:r>
      <w:r>
        <w:rPr>
          <w:rFonts w:ascii="Times New Roman" w:hAnsi="Times New Roman" w:cs="Times New Roman"/>
          <w:color w:val="000000"/>
        </w:rPr>
        <w:t xml:space="preserve">ze świadczenia rehabilitacyjnego); </w:t>
      </w:r>
    </w:p>
    <w:p w:rsidR="00417FCA" w:rsidRDefault="002F6A76">
      <w:pPr>
        <w:spacing w:after="0"/>
        <w:jc w:val="both"/>
        <w:rPr>
          <w:rFonts w:ascii="Times New Roman" w:hAnsi="Times New Roman" w:cs="Times New Roman"/>
          <w:color w:val="000000"/>
        </w:rPr>
      </w:pPr>
      <w:r>
        <w:rPr>
          <w:rFonts w:ascii="Times New Roman" w:hAnsi="Times New Roman" w:cs="Times New Roman"/>
          <w:b/>
          <w:color w:val="000000"/>
        </w:rPr>
        <w:t>b</w:t>
      </w:r>
      <w:r>
        <w:rPr>
          <w:rFonts w:ascii="Times New Roman" w:hAnsi="Times New Roman" w:cs="Times New Roman"/>
          <w:color w:val="000000"/>
        </w:rPr>
        <w:t>) wydatkowania środków zgodnie z wnioskiem o dofinansowanie ( specyfikacja zakupów);</w:t>
      </w:r>
    </w:p>
    <w:p w:rsidR="00417FCA" w:rsidRDefault="002F6A76">
      <w:pPr>
        <w:spacing w:after="0"/>
        <w:jc w:val="both"/>
        <w:rPr>
          <w:rFonts w:ascii="Times New Roman" w:hAnsi="Times New Roman" w:cs="Times New Roman"/>
          <w:color w:val="000000"/>
        </w:rPr>
      </w:pPr>
      <w:r>
        <w:rPr>
          <w:rFonts w:ascii="Times New Roman" w:hAnsi="Times New Roman" w:cs="Times New Roman"/>
          <w:b/>
          <w:color w:val="000000"/>
        </w:rPr>
        <w:t>c)</w:t>
      </w:r>
      <w:r>
        <w:rPr>
          <w:rFonts w:ascii="Times New Roman" w:hAnsi="Times New Roman" w:cs="Times New Roman"/>
          <w:color w:val="000000"/>
        </w:rPr>
        <w:t xml:space="preserve"> złożenia rozliczenia terminie 2 miesięcy od dnia podjęcia działalności gospodarczej, zawierającego zestawienie kwot wydatkowanych od dnia zawarcia umowy o dofinansowanie na poszczególne towary i usługi ujęte w szczegółowej specyfikacji wniosku; </w:t>
      </w:r>
    </w:p>
    <w:p w:rsidR="00417FCA" w:rsidRDefault="002F6A76">
      <w:pPr>
        <w:spacing w:after="0"/>
        <w:jc w:val="both"/>
        <w:rPr>
          <w:rFonts w:ascii="Times New Roman" w:hAnsi="Times New Roman" w:cs="Times New Roman"/>
        </w:rPr>
      </w:pPr>
      <w:r>
        <w:rPr>
          <w:rFonts w:ascii="Times New Roman" w:hAnsi="Times New Roman" w:cs="Times New Roman"/>
          <w:b/>
          <w:color w:val="000000"/>
        </w:rPr>
        <w:t>d</w:t>
      </w:r>
      <w:r>
        <w:rPr>
          <w:rFonts w:ascii="Times New Roman" w:hAnsi="Times New Roman" w:cs="Times New Roman"/>
          <w:b/>
        </w:rPr>
        <w:t>)</w:t>
      </w:r>
      <w:r>
        <w:rPr>
          <w:rFonts w:ascii="Times New Roman" w:hAnsi="Times New Roman" w:cs="Times New Roman"/>
        </w:rPr>
        <w:t xml:space="preserve"> zwrotu w terminie 30 dni od dnia doręczenia wezwania Starosty otrzymanych środków</w:t>
      </w:r>
    </w:p>
    <w:p w:rsidR="00417FCA" w:rsidRDefault="002F6A76">
      <w:pPr>
        <w:spacing w:after="0"/>
        <w:jc w:val="both"/>
      </w:pPr>
      <w:r>
        <w:rPr>
          <w:rFonts w:ascii="Times New Roman" w:hAnsi="Times New Roman" w:cs="Times New Roman"/>
        </w:rPr>
        <w:t>zgodnie z art. 46 „</w:t>
      </w:r>
      <w:r w:rsidRPr="002F6A76">
        <w:rPr>
          <w:rFonts w:ascii="Times New Roman" w:hAnsi="Times New Roman" w:cs="Times New Roman"/>
        </w:rPr>
        <w:t xml:space="preserve">ustawy, jeżeli </w:t>
      </w:r>
      <w:r>
        <w:rPr>
          <w:rFonts w:ascii="Times New Roman" w:hAnsi="Times New Roman" w:cs="Times New Roman"/>
        </w:rPr>
        <w:t xml:space="preserve">osoba prowadziła działalność gospodarczą przez okres krótszy </w:t>
      </w:r>
      <w:r w:rsidR="00560484">
        <w:rPr>
          <w:rFonts w:ascii="Times New Roman" w:hAnsi="Times New Roman" w:cs="Times New Roman"/>
        </w:rPr>
        <w:br/>
        <w:t xml:space="preserve">niż </w:t>
      </w:r>
      <w:r>
        <w:rPr>
          <w:rFonts w:ascii="Times New Roman" w:hAnsi="Times New Roman" w:cs="Times New Roman"/>
        </w:rPr>
        <w:t xml:space="preserve">12 miesięcy albo naruszone zostały </w:t>
      </w:r>
      <w:r>
        <w:rPr>
          <w:rFonts w:ascii="Times New Roman" w:hAnsi="Times New Roman" w:cs="Times New Roman"/>
          <w:color w:val="000000"/>
        </w:rPr>
        <w:t xml:space="preserve">inne warunki umowy dotyczące przyznania tych środków; </w:t>
      </w:r>
    </w:p>
    <w:p w:rsidR="00417FCA" w:rsidRDefault="002F6A76">
      <w:pPr>
        <w:spacing w:after="137"/>
        <w:ind w:hanging="284"/>
        <w:jc w:val="both"/>
        <w:rPr>
          <w:rFonts w:ascii="Times New Roman" w:hAnsi="Times New Roman" w:cs="Times New Roman"/>
          <w:color w:val="000000"/>
        </w:rPr>
      </w:pPr>
      <w:r>
        <w:rPr>
          <w:rFonts w:ascii="Times New Roman" w:hAnsi="Times New Roman" w:cs="Times New Roman"/>
          <w:b/>
          <w:color w:val="000000"/>
        </w:rPr>
        <w:t xml:space="preserve">     e)</w:t>
      </w:r>
      <w:r>
        <w:rPr>
          <w:rFonts w:ascii="Times New Roman" w:hAnsi="Times New Roman" w:cs="Times New Roman"/>
          <w:color w:val="000000"/>
        </w:rPr>
        <w:t xml:space="preserve"> zwrotu równowartości odliczonego lub zwróconego, zgodnie z ustawą z dnia 11 marca 2004 r. </w:t>
      </w:r>
      <w:r>
        <w:rPr>
          <w:rFonts w:ascii="Times New Roman" w:hAnsi="Times New Roman" w:cs="Times New Roman"/>
          <w:color w:val="000000"/>
        </w:rPr>
        <w:br/>
        <w:t xml:space="preserve">o podatku od towarów i usług, podatku naliczonego dotyczącego zakupionych towarów i usług </w:t>
      </w:r>
      <w:r>
        <w:rPr>
          <w:rFonts w:ascii="Times New Roman" w:hAnsi="Times New Roman" w:cs="Times New Roman"/>
          <w:color w:val="000000"/>
        </w:rPr>
        <w:br/>
        <w:t xml:space="preserve">w ramach przyznanego dofinansowania, w terminie: </w:t>
      </w:r>
    </w:p>
    <w:p w:rsidR="00417FCA" w:rsidRDefault="002F6A76" w:rsidP="00EC5814">
      <w:pPr>
        <w:pStyle w:val="Akapitzlist"/>
        <w:numPr>
          <w:ilvl w:val="0"/>
          <w:numId w:val="16"/>
        </w:numPr>
        <w:tabs>
          <w:tab w:val="left" w:pos="142"/>
        </w:tabs>
        <w:spacing w:after="0"/>
        <w:ind w:left="0" w:firstLine="0"/>
        <w:jc w:val="both"/>
        <w:rPr>
          <w:rFonts w:ascii="Times New Roman" w:hAnsi="Times New Roman" w:cs="Times New Roman"/>
          <w:color w:val="000000"/>
        </w:rPr>
      </w:pPr>
      <w:r>
        <w:rPr>
          <w:rFonts w:ascii="Times New Roman" w:hAnsi="Times New Roman" w:cs="Times New Roman"/>
          <w:color w:val="000000"/>
        </w:rPr>
        <w:lastRenderedPageBreak/>
        <w:t xml:space="preserve"> do 90 dni od dnia złożenia przez bezrobotnego, absolwenta CIS, absolwenta KIS lub poszukującego pracy opiekuna osoby niepełnosprawnej deklaracji podatkowej dotyczącej podatku od towarów </w:t>
      </w:r>
      <w:r>
        <w:rPr>
          <w:rFonts w:ascii="Times New Roman" w:hAnsi="Times New Roman" w:cs="Times New Roman"/>
          <w:color w:val="000000"/>
        </w:rPr>
        <w:br/>
        <w:t xml:space="preserve">i usług, w której wykazano kwotę podatku naliczonego z tego tytułu – w przypadku, gdy z deklaracji za dany okres rozliczeniowy </w:t>
      </w:r>
      <w:r>
        <w:rPr>
          <w:rFonts w:ascii="Times New Roman" w:hAnsi="Times New Roman" w:cs="Times New Roman"/>
        </w:rPr>
        <w:t xml:space="preserve">wynika kwota podatku podlegająca wpłacie do urzędu skarbowego lub kwota do przeniesienia na następny okres rozliczeniowy; </w:t>
      </w:r>
    </w:p>
    <w:p w:rsidR="00417FCA" w:rsidRDefault="002F6A76" w:rsidP="00560484">
      <w:pPr>
        <w:pStyle w:val="Akapitzlist"/>
        <w:numPr>
          <w:ilvl w:val="0"/>
          <w:numId w:val="16"/>
        </w:numPr>
        <w:tabs>
          <w:tab w:val="left" w:pos="284"/>
        </w:tabs>
        <w:spacing w:after="0" w:line="240" w:lineRule="auto"/>
        <w:ind w:left="0" w:firstLine="0"/>
        <w:jc w:val="both"/>
        <w:rPr>
          <w:rFonts w:ascii="Times New Roman" w:hAnsi="Times New Roman" w:cs="Times New Roman"/>
        </w:rPr>
      </w:pPr>
      <w:r>
        <w:rPr>
          <w:rFonts w:ascii="Times New Roman" w:hAnsi="Times New Roman" w:cs="Times New Roman"/>
        </w:rPr>
        <w:t xml:space="preserve"> do 30 dni od dnia dokonania przez urząd skarbowy zwrotu podatku na rzecz bezrobotnego, absolwenta CIS, absolwenta KIS lub poszukującego pracy opiekuna osoby niepełnosprawnej – </w:t>
      </w:r>
      <w:r>
        <w:rPr>
          <w:rFonts w:ascii="Times New Roman" w:hAnsi="Times New Roman" w:cs="Times New Roman"/>
        </w:rPr>
        <w:br/>
        <w:t xml:space="preserve">w przypadku, gdy z deklaracji podatkowej dotyczącej podatku od towarów i usług, w której wykazano kwotę podatku naliczonego z tego tytułu, za dany okres rozliczeniowy wynika kwota do zwrotu. </w:t>
      </w:r>
    </w:p>
    <w:p w:rsidR="00417FCA" w:rsidRDefault="002F6A76" w:rsidP="00560484">
      <w:pPr>
        <w:spacing w:after="0" w:line="240" w:lineRule="auto"/>
        <w:jc w:val="both"/>
        <w:rPr>
          <w:rFonts w:ascii="Times New Roman" w:hAnsi="Times New Roman" w:cs="Times New Roman"/>
        </w:rPr>
      </w:pPr>
      <w:r>
        <w:rPr>
          <w:rFonts w:ascii="Times New Roman" w:hAnsi="Times New Roman" w:cs="Times New Roman"/>
          <w:b/>
        </w:rPr>
        <w:t>f)</w:t>
      </w:r>
      <w:r>
        <w:rPr>
          <w:rFonts w:ascii="Times New Roman" w:hAnsi="Times New Roman" w:cs="Times New Roman"/>
        </w:rPr>
        <w:t xml:space="preserve">  nie podejmowania zatrudnienia i nie składania wniosku o zawieszenie działalności gospodarczej                  w okresie pierwszych 12 miesięcy prowadzenia działalności gospodarczej;</w:t>
      </w:r>
    </w:p>
    <w:p w:rsidR="00417FCA" w:rsidRDefault="002F6A76">
      <w:pPr>
        <w:spacing w:after="0"/>
        <w:jc w:val="both"/>
        <w:rPr>
          <w:rFonts w:ascii="Times New Roman" w:hAnsi="Times New Roman" w:cs="Times New Roman"/>
        </w:rPr>
      </w:pPr>
      <w:r w:rsidRPr="00560484">
        <w:rPr>
          <w:rFonts w:ascii="Times New Roman" w:hAnsi="Times New Roman" w:cs="Times New Roman"/>
          <w:b/>
        </w:rPr>
        <w:t>g)</w:t>
      </w:r>
      <w:r>
        <w:rPr>
          <w:rFonts w:ascii="Times New Roman" w:hAnsi="Times New Roman" w:cs="Times New Roman"/>
        </w:rPr>
        <w:t xml:space="preserve"> przedstawienia, w terminie wskazanym przez Urząd dokumentów potwierdzających prowadzenie działalności gospodarczej przez okres, co najmniej 12 miesięcy. Dokumenty, o których mowa to: </w:t>
      </w:r>
    </w:p>
    <w:p w:rsidR="00417FCA" w:rsidRDefault="002F6A76" w:rsidP="00EC5814">
      <w:pPr>
        <w:pStyle w:val="Akapitzlist"/>
        <w:numPr>
          <w:ilvl w:val="0"/>
          <w:numId w:val="13"/>
        </w:numPr>
        <w:tabs>
          <w:tab w:val="left" w:pos="284"/>
        </w:tabs>
        <w:spacing w:after="0"/>
        <w:ind w:left="0" w:firstLine="0"/>
        <w:jc w:val="both"/>
        <w:rPr>
          <w:rFonts w:ascii="Times New Roman" w:hAnsi="Times New Roman" w:cs="Times New Roman"/>
        </w:rPr>
      </w:pPr>
      <w:r>
        <w:rPr>
          <w:rFonts w:ascii="Times New Roman" w:hAnsi="Times New Roman" w:cs="Times New Roman"/>
        </w:rPr>
        <w:t xml:space="preserve"> zaświadczenia z </w:t>
      </w:r>
      <w:r>
        <w:rPr>
          <w:rFonts w:ascii="Times New Roman" w:hAnsi="Times New Roman" w:cs="Times New Roman"/>
          <w:b/>
          <w:bCs/>
        </w:rPr>
        <w:t xml:space="preserve">Urzędu Skarbowego </w:t>
      </w:r>
      <w:r>
        <w:rPr>
          <w:rFonts w:ascii="Times New Roman" w:hAnsi="Times New Roman" w:cs="Times New Roman"/>
        </w:rPr>
        <w:t xml:space="preserve">o okresie figurowania w ewidencji podatników prowadzących działalność gospodarczą; </w:t>
      </w:r>
    </w:p>
    <w:p w:rsidR="00417FCA" w:rsidRDefault="002F6A76" w:rsidP="00EC5814">
      <w:pPr>
        <w:pStyle w:val="Akapitzlist"/>
        <w:numPr>
          <w:ilvl w:val="0"/>
          <w:numId w:val="13"/>
        </w:numPr>
        <w:tabs>
          <w:tab w:val="left" w:pos="284"/>
        </w:tabs>
        <w:spacing w:after="0"/>
        <w:ind w:left="0" w:firstLine="0"/>
        <w:jc w:val="both"/>
        <w:rPr>
          <w:rFonts w:ascii="Times New Roman" w:hAnsi="Times New Roman" w:cs="Times New Roman"/>
        </w:rPr>
      </w:pPr>
      <w:r>
        <w:rPr>
          <w:rFonts w:ascii="Times New Roman" w:hAnsi="Times New Roman" w:cs="Times New Roman"/>
        </w:rPr>
        <w:t xml:space="preserve"> zaświadczenia z </w:t>
      </w:r>
      <w:r>
        <w:rPr>
          <w:rFonts w:ascii="Times New Roman" w:hAnsi="Times New Roman" w:cs="Times New Roman"/>
          <w:b/>
          <w:bCs/>
        </w:rPr>
        <w:t xml:space="preserve">Zakładu Ubezpieczeń Społecznych </w:t>
      </w:r>
      <w:r>
        <w:rPr>
          <w:rFonts w:ascii="Times New Roman" w:hAnsi="Times New Roman" w:cs="Times New Roman"/>
        </w:rPr>
        <w:t>o zgłoszeniu do obowiązkowych ubezpieczeń społecznych;</w:t>
      </w:r>
      <w:bookmarkStart w:id="0" w:name="_GoBack"/>
      <w:bookmarkEnd w:id="0"/>
    </w:p>
    <w:p w:rsidR="00417FCA" w:rsidRDefault="002F6A76">
      <w:pPr>
        <w:spacing w:after="0"/>
        <w:jc w:val="both"/>
        <w:rPr>
          <w:rFonts w:ascii="Times New Roman" w:hAnsi="Times New Roman" w:cs="Times New Roman"/>
        </w:rPr>
      </w:pPr>
      <w:r>
        <w:rPr>
          <w:rFonts w:ascii="Times New Roman" w:hAnsi="Times New Roman" w:cs="Times New Roman"/>
          <w:b/>
        </w:rPr>
        <w:t>h)</w:t>
      </w:r>
      <w:r>
        <w:rPr>
          <w:rFonts w:ascii="Times New Roman" w:hAnsi="Times New Roman" w:cs="Times New Roman"/>
        </w:rPr>
        <w:t xml:space="preserve"> zawiadamiania w formie pisemnej PUP w Sochaczewie o zmianach nazwiska, miejsca zamieszkania</w:t>
      </w:r>
      <w:r>
        <w:rPr>
          <w:rFonts w:ascii="Times New Roman" w:hAnsi="Times New Roman" w:cs="Times New Roman"/>
          <w:b/>
        </w:rPr>
        <w:t xml:space="preserve"> </w:t>
      </w:r>
      <w:r>
        <w:rPr>
          <w:rFonts w:ascii="Times New Roman" w:hAnsi="Times New Roman" w:cs="Times New Roman"/>
        </w:rPr>
        <w:t>i prowadzenia działalności gospodarczej lub innych okoliczności mających wpływ na realizacje umowy.</w:t>
      </w:r>
    </w:p>
    <w:p w:rsidR="00417FCA" w:rsidRDefault="002F6A76">
      <w:pPr>
        <w:spacing w:after="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 przypadku śmierci bezrobotnego, absolwenta CIS, absolwenta KIS, poszukującego pracy opiekuna osoby niepełnosprawnej w okresie od dnia zawarcia umowy o dofinansowanie do upływu </w:t>
      </w:r>
      <w:r>
        <w:rPr>
          <w:rFonts w:ascii="Times New Roman" w:hAnsi="Times New Roman" w:cs="Times New Roman"/>
        </w:rPr>
        <w:br/>
        <w:t xml:space="preserve">12 miesięcy prowadzenia działalności gospodarczej, zwrotu wypłaconego dofinansowania dochodzi się w wysokości proporcjonalnej do okresu nieprowadzenia tej działalności. Od kwoty podlegającej zwrotowi nie nalicza się odsetek ustawowych. </w:t>
      </w:r>
    </w:p>
    <w:p w:rsidR="00417FCA" w:rsidRDefault="002F6A76">
      <w:pPr>
        <w:spacing w:after="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Urząd w trakcie trwania umowy dokonuje oceny prawidłowości wykonania umowy.</w:t>
      </w:r>
    </w:p>
    <w:p w:rsidR="00417FCA" w:rsidRDefault="002F6A76">
      <w:pPr>
        <w:spacing w:after="0"/>
        <w:ind w:hanging="284"/>
        <w:jc w:val="both"/>
        <w:rPr>
          <w:rFonts w:ascii="Times New Roman" w:hAnsi="Times New Roman" w:cs="Times New Roman"/>
        </w:rPr>
      </w:pPr>
      <w:r>
        <w:rPr>
          <w:rFonts w:ascii="Times New Roman" w:hAnsi="Times New Roman" w:cs="Times New Roman"/>
          <w:b/>
        </w:rPr>
        <w:t xml:space="preserve">     4.</w:t>
      </w:r>
      <w:r>
        <w:rPr>
          <w:rFonts w:ascii="Times New Roman" w:hAnsi="Times New Roman" w:cs="Times New Roman"/>
        </w:rPr>
        <w:t xml:space="preserve"> Wypłata przyznanych środków następuje przelewem na rachunek bankowy Beneficjenta wskazany we wniosku. </w:t>
      </w:r>
    </w:p>
    <w:p w:rsidR="00417FCA" w:rsidRDefault="00417FCA">
      <w:pPr>
        <w:spacing w:after="0"/>
        <w:jc w:val="both"/>
        <w:rPr>
          <w:rFonts w:ascii="Times New Roman" w:hAnsi="Times New Roman" w:cs="Times New Roman"/>
        </w:rPr>
      </w:pPr>
    </w:p>
    <w:p w:rsidR="00417FCA" w:rsidRDefault="002F6A76">
      <w:pPr>
        <w:spacing w:after="0"/>
        <w:jc w:val="center"/>
        <w:rPr>
          <w:rFonts w:ascii="Times New Roman" w:hAnsi="Times New Roman" w:cs="Times New Roman"/>
          <w:b/>
          <w:bCs/>
          <w:sz w:val="28"/>
          <w:szCs w:val="28"/>
        </w:rPr>
      </w:pPr>
      <w:r>
        <w:rPr>
          <w:rFonts w:ascii="Times New Roman" w:hAnsi="Times New Roman" w:cs="Times New Roman"/>
          <w:b/>
          <w:bCs/>
          <w:sz w:val="28"/>
          <w:szCs w:val="28"/>
        </w:rPr>
        <w:t>Rozliczenie otrzymanych środków</w:t>
      </w:r>
    </w:p>
    <w:p w:rsidR="00417FCA" w:rsidRDefault="005E15F0">
      <w:pPr>
        <w:spacing w:after="0"/>
        <w:jc w:val="center"/>
        <w:rPr>
          <w:rFonts w:ascii="Times New Roman" w:hAnsi="Times New Roman" w:cs="Times New Roman"/>
          <w:b/>
          <w:bCs/>
          <w:sz w:val="28"/>
          <w:szCs w:val="28"/>
        </w:rPr>
      </w:pPr>
      <w:r>
        <w:rPr>
          <w:rFonts w:ascii="Times New Roman" w:hAnsi="Times New Roman" w:cs="Times New Roman"/>
          <w:b/>
          <w:color w:val="000000"/>
          <w:sz w:val="28"/>
          <w:szCs w:val="28"/>
        </w:rPr>
        <w:t>§ 7</w:t>
      </w:r>
    </w:p>
    <w:p w:rsidR="00417FCA" w:rsidRDefault="002F6A76" w:rsidP="00EC5814">
      <w:pPr>
        <w:pStyle w:val="Akapitzlist"/>
        <w:numPr>
          <w:ilvl w:val="0"/>
          <w:numId w:val="4"/>
        </w:numPr>
        <w:tabs>
          <w:tab w:val="left" w:pos="284"/>
        </w:tabs>
        <w:spacing w:after="136"/>
        <w:ind w:left="0" w:firstLine="0"/>
        <w:jc w:val="both"/>
        <w:rPr>
          <w:rFonts w:ascii="Times New Roman" w:hAnsi="Times New Roman" w:cs="Times New Roman"/>
          <w:color w:val="000000"/>
        </w:rPr>
      </w:pPr>
      <w:r>
        <w:rPr>
          <w:rFonts w:ascii="Times New Roman" w:hAnsi="Times New Roman" w:cs="Times New Roman"/>
          <w:color w:val="000000"/>
        </w:rPr>
        <w:t xml:space="preserve"> Bezrobotny, absolwent CIS, absolwent KIS oraz poszukujący pracy opiekun osoby niepełnosprawnej przedkłada rozliczenie, zawierające zestawienie kwot wydatkowanych od dnia zawarcia umowy o dofinansowanie na poszczególne towary i usługi ujęte w szczegółowej specyfikacji zawartej we wniosku o dofinansowanie na podjęcie działalności gospodarczej. </w:t>
      </w:r>
    </w:p>
    <w:p w:rsidR="00417FCA" w:rsidRDefault="002F6A76" w:rsidP="00EC5814">
      <w:pPr>
        <w:pStyle w:val="Akapitzlist"/>
        <w:numPr>
          <w:ilvl w:val="0"/>
          <w:numId w:val="4"/>
        </w:numPr>
        <w:tabs>
          <w:tab w:val="left" w:pos="284"/>
        </w:tabs>
        <w:spacing w:after="136"/>
        <w:ind w:left="0" w:firstLine="0"/>
        <w:jc w:val="both"/>
        <w:rPr>
          <w:rFonts w:ascii="Times New Roman" w:hAnsi="Times New Roman" w:cs="Times New Roman"/>
          <w:color w:val="000000"/>
        </w:rPr>
      </w:pPr>
      <w:r>
        <w:rPr>
          <w:rFonts w:ascii="Times New Roman" w:hAnsi="Times New Roman" w:cs="Times New Roman"/>
        </w:rPr>
        <w:t xml:space="preserve"> Dokumentami finansowymi potwierdzającymi wydatkowanie środków są: faktury, rachunki, umowy kupna, z których wynikać będzie kwota netto i wartość zapłaconego podatku VAT </w:t>
      </w:r>
      <w:r>
        <w:rPr>
          <w:rFonts w:ascii="Times New Roman" w:hAnsi="Times New Roman" w:cs="Times New Roman"/>
          <w:color w:val="000000"/>
        </w:rPr>
        <w:t>– sprzedaży wraz z potwierdzeniami dokonania zapłaty (przelew). W przypadku zapłaty w innej formie (np. pobranie, płatność przez Allegro, PayU, itp.) konieczne jest dostarczenie dokumentu potwierdzającego otrzymanie przez sprzedającego zapłaty za towar. Za poniesienie wydatku uznaje się dzień faktycznego dokonania zapłaty tj. dokonania przelewu-wydruk z konta, zapłaty gotówką, płatność karta płatniczą, wydruk z konta.</w:t>
      </w:r>
    </w:p>
    <w:p w:rsidR="00417FCA" w:rsidRDefault="002F6A76" w:rsidP="00EC5814">
      <w:pPr>
        <w:pStyle w:val="Akapitzlist"/>
        <w:numPr>
          <w:ilvl w:val="0"/>
          <w:numId w:val="4"/>
        </w:numPr>
        <w:tabs>
          <w:tab w:val="left" w:pos="284"/>
        </w:tabs>
        <w:spacing w:after="136"/>
        <w:ind w:left="0" w:firstLine="0"/>
        <w:jc w:val="both"/>
        <w:rPr>
          <w:rFonts w:ascii="Times New Roman" w:hAnsi="Times New Roman" w:cs="Times New Roman"/>
          <w:color w:val="000000"/>
        </w:rPr>
      </w:pPr>
      <w:r>
        <w:rPr>
          <w:rFonts w:ascii="Times New Roman" w:hAnsi="Times New Roman" w:cs="Times New Roman"/>
        </w:rPr>
        <w:t xml:space="preserve"> Dopuszcza się dokonanie zakupów poza granicami Polski. W tym przypadku Wnioskodawca zobowiązany jest przedstawić przetłumaczony na język polski przez tłumacza przysięgłego dowód zakupu. Koszty poniesione w walutach obcych zostaną przeliczone na złote według średniego kursu walut obcych ogłoszonego przez Narodowy Bank Polski z ostatniego dnia roboczego poprzedzającego dzień dokonania transakcji.</w:t>
      </w:r>
      <w:r>
        <w:rPr>
          <w:rFonts w:ascii="Times New Roman" w:hAnsi="Times New Roman" w:cs="Times New Roman"/>
          <w:b/>
        </w:rPr>
        <w:t xml:space="preserve"> </w:t>
      </w:r>
    </w:p>
    <w:p w:rsidR="00417FCA" w:rsidRDefault="002F6A76" w:rsidP="00EC5814">
      <w:pPr>
        <w:pStyle w:val="Akapitzlist"/>
        <w:numPr>
          <w:ilvl w:val="0"/>
          <w:numId w:val="4"/>
        </w:numPr>
        <w:tabs>
          <w:tab w:val="left" w:pos="284"/>
        </w:tabs>
        <w:spacing w:after="136"/>
        <w:ind w:left="0" w:firstLine="0"/>
        <w:jc w:val="both"/>
      </w:pPr>
      <w:r>
        <w:rPr>
          <w:rFonts w:ascii="Times New Roman" w:hAnsi="Times New Roman" w:cs="Times New Roman"/>
        </w:rPr>
        <w:t xml:space="preserve"> Płatność za faktury, których równowartość przekracza 15.000,00 PLN muszą być dokonywane </w:t>
      </w:r>
      <w:r>
        <w:rPr>
          <w:rFonts w:ascii="Times New Roman" w:hAnsi="Times New Roman" w:cs="Times New Roman"/>
        </w:rPr>
        <w:br/>
        <w:t>za pośrednictwem rachunku płatniczego przedsiębiorcy.</w:t>
      </w:r>
    </w:p>
    <w:p w:rsidR="00417FCA" w:rsidRDefault="002F6A76" w:rsidP="00EC5814">
      <w:pPr>
        <w:pStyle w:val="Akapitzlist"/>
        <w:numPr>
          <w:ilvl w:val="0"/>
          <w:numId w:val="4"/>
        </w:numPr>
        <w:tabs>
          <w:tab w:val="left" w:pos="284"/>
        </w:tabs>
        <w:spacing w:after="136"/>
        <w:ind w:left="0" w:firstLine="0"/>
        <w:jc w:val="both"/>
        <w:rPr>
          <w:rFonts w:ascii="Times New Roman" w:hAnsi="Times New Roman" w:cs="Times New Roman"/>
          <w:color w:val="000000"/>
        </w:rPr>
      </w:pPr>
      <w:r>
        <w:rPr>
          <w:rFonts w:ascii="Times New Roman" w:hAnsi="Times New Roman" w:cs="Times New Roman"/>
        </w:rPr>
        <w:lastRenderedPageBreak/>
        <w:t xml:space="preserve">W rozliczeniu, o którym mowa w pkt. 1 wykazywane są kwoty wydatków z uwzględnieniem podatku od towarów i usług; rozliczenie zawiera informację, czy bezrobotnemu, absolwentowi CIS, absolwentowi KIS lub poszukującemu pracy opiekunowi osoby niepełnosprawnej przysługuje prawo do obniżenia kwoty podatku należnego o kwotę podatku naliczonego zawartego w wykazach lub prawo zwrotu podatku naliczonego. </w:t>
      </w:r>
    </w:p>
    <w:p w:rsidR="00417FCA" w:rsidRDefault="002F6A76" w:rsidP="00EC5814">
      <w:pPr>
        <w:pStyle w:val="Akapitzlist"/>
        <w:numPr>
          <w:ilvl w:val="0"/>
          <w:numId w:val="4"/>
        </w:numPr>
        <w:tabs>
          <w:tab w:val="left" w:pos="284"/>
        </w:tabs>
        <w:spacing w:after="136"/>
        <w:ind w:left="0" w:firstLine="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rPr>
        <w:t xml:space="preserve">Dofinansowanie otrzymane, a niewydatkowane </w:t>
      </w:r>
      <w:r>
        <w:rPr>
          <w:rFonts w:ascii="Times New Roman" w:hAnsi="Times New Roman" w:cs="Times New Roman"/>
          <w:b/>
        </w:rPr>
        <w:t>podlega zwrotowi</w:t>
      </w:r>
      <w:r>
        <w:rPr>
          <w:rFonts w:ascii="Times New Roman" w:hAnsi="Times New Roman" w:cs="Times New Roman"/>
        </w:rPr>
        <w:t xml:space="preserve"> w terminie 2 miesięcy od dnia podjęcia działalności gospodarczej.</w:t>
      </w:r>
      <w:r>
        <w:rPr>
          <w:rFonts w:ascii="Times New Roman" w:hAnsi="Times New Roman" w:cs="Times New Roman"/>
          <w:b/>
        </w:rPr>
        <w:t xml:space="preserve"> </w:t>
      </w:r>
    </w:p>
    <w:p w:rsidR="00417FCA" w:rsidRDefault="00417FCA">
      <w:pPr>
        <w:pStyle w:val="Akapitzlist"/>
        <w:spacing w:after="136"/>
        <w:ind w:left="0"/>
        <w:jc w:val="both"/>
      </w:pPr>
    </w:p>
    <w:sectPr w:rsidR="00417FCA">
      <w:footerReference w:type="default" r:id="rId12"/>
      <w:pgSz w:w="11906" w:h="16838"/>
      <w:pgMar w:top="1417" w:right="1417" w:bottom="1417" w:left="1417"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64" w:rsidRDefault="005D7C64">
      <w:pPr>
        <w:spacing w:after="0" w:line="240" w:lineRule="auto"/>
      </w:pPr>
      <w:r>
        <w:separator/>
      </w:r>
    </w:p>
  </w:endnote>
  <w:endnote w:type="continuationSeparator" w:id="0">
    <w:p w:rsidR="005D7C64" w:rsidRDefault="005D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Light">
    <w:altName w:val="Times New Roman"/>
    <w:panose1 w:val="020B0304030602030204"/>
    <w:charset w:val="EE"/>
    <w:family w:val="swiss"/>
    <w:pitch w:val="variable"/>
    <w:sig w:usb0="E00002FF" w:usb1="5000205B" w:usb2="00000000" w:usb3="00000000" w:csb0="0000009F" w:csb1="00000000"/>
  </w:font>
  <w:font w:name="&amp;quot">
    <w:charset w:val="EE"/>
    <w:family w:val="roman"/>
    <w:pitch w:val="variable"/>
  </w:font>
  <w:font w:name="Lucida Sans">
    <w:panose1 w:val="020B0602030504020204"/>
    <w:charset w:val="00"/>
    <w:family w:val="swiss"/>
    <w:pitch w:val="variable"/>
    <w:sig w:usb0="00000003" w:usb1="00000000" w:usb2="00000000" w:usb3="00000000" w:csb0="00000001" w:csb1="00000000"/>
  </w:font>
  <w:font w:name="Ubuntu">
    <w:altName w:val="Times New Roman"/>
    <w:panose1 w:val="020B0504030602030204"/>
    <w:charset w:val="EE"/>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04"/>
      <w:docPartObj>
        <w:docPartGallery w:val="Page Numbers (Bottom of Page)"/>
        <w:docPartUnique/>
      </w:docPartObj>
    </w:sdtPr>
    <w:sdtEndPr/>
    <w:sdtContent>
      <w:p w:rsidR="00417FCA" w:rsidRDefault="002F6A76">
        <w:pPr>
          <w:pStyle w:val="Stopka"/>
          <w:jc w:val="center"/>
        </w:pPr>
        <w:r>
          <w:fldChar w:fldCharType="begin"/>
        </w:r>
        <w:r>
          <w:instrText>PAGE</w:instrText>
        </w:r>
        <w:r>
          <w:fldChar w:fldCharType="separate"/>
        </w:r>
        <w:r w:rsidR="00560484">
          <w:rPr>
            <w:noProof/>
          </w:rPr>
          <w:t>9</w:t>
        </w:r>
        <w:r>
          <w:fldChar w:fldCharType="end"/>
        </w:r>
      </w:p>
    </w:sdtContent>
  </w:sdt>
  <w:p w:rsidR="00417FCA" w:rsidRDefault="00417F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64" w:rsidRDefault="005D7C64">
      <w:pPr>
        <w:spacing w:after="0" w:line="240" w:lineRule="auto"/>
      </w:pPr>
      <w:r>
        <w:separator/>
      </w:r>
    </w:p>
  </w:footnote>
  <w:footnote w:type="continuationSeparator" w:id="0">
    <w:p w:rsidR="005D7C64" w:rsidRDefault="005D7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21AA"/>
    <w:multiLevelType w:val="multilevel"/>
    <w:tmpl w:val="6290A768"/>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rPr>
        <w:rFonts w:ascii="Times New Roman" w:hAnsi="Times New Roman"/>
        <w:b/>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309D8"/>
    <w:multiLevelType w:val="multilevel"/>
    <w:tmpl w:val="AB3A72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6E463F"/>
    <w:multiLevelType w:val="multilevel"/>
    <w:tmpl w:val="54163872"/>
    <w:lvl w:ilvl="0">
      <w:start w:val="1"/>
      <w:numFmt w:val="decimal"/>
      <w:lvlText w:val="%1."/>
      <w:lvlJc w:val="left"/>
      <w:pPr>
        <w:ind w:left="786" w:hanging="360"/>
      </w:pPr>
      <w:rPr>
        <w:rFonts w:ascii="Times New Roman" w:hAnsi="Times New Roman"/>
        <w:b/>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33BF5B68"/>
    <w:multiLevelType w:val="multilevel"/>
    <w:tmpl w:val="B6FA3A48"/>
    <w:lvl w:ilvl="0">
      <w:start w:val="1"/>
      <w:numFmt w:val="lowerLetter"/>
      <w:lvlText w:val="%1)"/>
      <w:lvlJc w:val="left"/>
      <w:pPr>
        <w:ind w:left="1080" w:hanging="360"/>
      </w:pPr>
      <w:rPr>
        <w:rFonts w:ascii="Times New Roman" w:hAnsi="Times New Roman"/>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69E78D2"/>
    <w:multiLevelType w:val="multilevel"/>
    <w:tmpl w:val="C596C8C2"/>
    <w:lvl w:ilvl="0">
      <w:start w:val="1"/>
      <w:numFmt w:val="decimal"/>
      <w:lvlText w:val="%1."/>
      <w:lvlJc w:val="left"/>
      <w:pPr>
        <w:ind w:left="76" w:hanging="360"/>
      </w:pPr>
      <w:rPr>
        <w:rFonts w:ascii="Times New Roman" w:hAnsi="Times New Roman"/>
        <w:b/>
        <w:color w:val="auto"/>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5" w15:restartNumberingAfterBreak="0">
    <w:nsid w:val="3E517433"/>
    <w:multiLevelType w:val="multilevel"/>
    <w:tmpl w:val="2C30AE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67B1C86"/>
    <w:multiLevelType w:val="multilevel"/>
    <w:tmpl w:val="0B3C5D6E"/>
    <w:lvl w:ilvl="0">
      <w:start w:val="2"/>
      <w:numFmt w:val="decimal"/>
      <w:lvlText w:val="%1."/>
      <w:lvlJc w:val="left"/>
      <w:pPr>
        <w:ind w:left="720" w:hanging="360"/>
      </w:pPr>
      <w:rPr>
        <w:rFonts w:ascii="Times New Roman" w:hAnsi="Times New Roman"/>
        <w:b/>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4E281A8C"/>
    <w:multiLevelType w:val="multilevel"/>
    <w:tmpl w:val="26088E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11F5F50"/>
    <w:multiLevelType w:val="multilevel"/>
    <w:tmpl w:val="A59607D2"/>
    <w:lvl w:ilvl="0">
      <w:start w:val="1"/>
      <w:numFmt w:val="lowerLetter"/>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5A0362A"/>
    <w:multiLevelType w:val="multilevel"/>
    <w:tmpl w:val="37F059B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7BD337D"/>
    <w:multiLevelType w:val="multilevel"/>
    <w:tmpl w:val="E9C481FA"/>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C463E7"/>
    <w:multiLevelType w:val="multilevel"/>
    <w:tmpl w:val="C4C8C0C2"/>
    <w:lvl w:ilvl="0">
      <w:start w:val="1"/>
      <w:numFmt w:val="decimal"/>
      <w:lvlText w:val="%1."/>
      <w:lvlJc w:val="left"/>
      <w:pPr>
        <w:ind w:left="436" w:hanging="360"/>
      </w:pPr>
      <w:rPr>
        <w:rFonts w:ascii="Times New Roman" w:hAnsi="Times New Roman"/>
        <w:b/>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2" w15:restartNumberingAfterBreak="0">
    <w:nsid w:val="5FB20A91"/>
    <w:multiLevelType w:val="multilevel"/>
    <w:tmpl w:val="1CAA03D6"/>
    <w:lvl w:ilvl="0">
      <w:start w:val="1"/>
      <w:numFmt w:val="lowerLetter"/>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7B5595"/>
    <w:multiLevelType w:val="multilevel"/>
    <w:tmpl w:val="182470E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00B1B0B"/>
    <w:multiLevelType w:val="multilevel"/>
    <w:tmpl w:val="71C036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56B4A1C"/>
    <w:multiLevelType w:val="multilevel"/>
    <w:tmpl w:val="BBD2F690"/>
    <w:lvl w:ilvl="0">
      <w:start w:val="1"/>
      <w:numFmt w:val="bullet"/>
      <w:lvlText w:val=""/>
      <w:lvlJc w:val="left"/>
      <w:pPr>
        <w:ind w:left="1146" w:hanging="360"/>
      </w:pPr>
      <w:rPr>
        <w:rFonts w:ascii="Symbol" w:hAnsi="Symbol" w:cs="Symbol" w:hint="default"/>
        <w:b/>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15:restartNumberingAfterBreak="0">
    <w:nsid w:val="771D6B06"/>
    <w:multiLevelType w:val="multilevel"/>
    <w:tmpl w:val="00E46F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3"/>
  </w:num>
  <w:num w:numId="4">
    <w:abstractNumId w:val="4"/>
  </w:num>
  <w:num w:numId="5">
    <w:abstractNumId w:val="2"/>
  </w:num>
  <w:num w:numId="6">
    <w:abstractNumId w:val="13"/>
  </w:num>
  <w:num w:numId="7">
    <w:abstractNumId w:val="0"/>
  </w:num>
  <w:num w:numId="8">
    <w:abstractNumId w:val="15"/>
  </w:num>
  <w:num w:numId="9">
    <w:abstractNumId w:val="7"/>
  </w:num>
  <w:num w:numId="10">
    <w:abstractNumId w:val="11"/>
  </w:num>
  <w:num w:numId="11">
    <w:abstractNumId w:val="6"/>
  </w:num>
  <w:num w:numId="12">
    <w:abstractNumId w:val="10"/>
  </w:num>
  <w:num w:numId="13">
    <w:abstractNumId w:val="16"/>
  </w:num>
  <w:num w:numId="14">
    <w:abstractNumId w:val="9"/>
  </w:num>
  <w:num w:numId="15">
    <w:abstractNumId w:val="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CA"/>
    <w:rsid w:val="002F6A76"/>
    <w:rsid w:val="003A7B8A"/>
    <w:rsid w:val="00417FCA"/>
    <w:rsid w:val="00560484"/>
    <w:rsid w:val="005D7C64"/>
    <w:rsid w:val="005E15F0"/>
    <w:rsid w:val="009D4674"/>
    <w:rsid w:val="00A723F0"/>
    <w:rsid w:val="00AE2E49"/>
    <w:rsid w:val="00C45562"/>
    <w:rsid w:val="00CE45A2"/>
    <w:rsid w:val="00D8393E"/>
    <w:rsid w:val="00EC58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E576"/>
  <w15:docId w15:val="{4D171042-30B7-4E34-8B5A-5A4315AA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4672D"/>
    <w:rPr>
      <w:b/>
      <w:bCs/>
    </w:rPr>
  </w:style>
  <w:style w:type="character" w:customStyle="1" w:styleId="NagwekZnak">
    <w:name w:val="Nagłówek Znak"/>
    <w:basedOn w:val="Domylnaczcionkaakapitu"/>
    <w:link w:val="Nagwek"/>
    <w:uiPriority w:val="99"/>
    <w:qFormat/>
    <w:rsid w:val="00305CD4"/>
  </w:style>
  <w:style w:type="character" w:customStyle="1" w:styleId="StopkaZnak">
    <w:name w:val="Stopka Znak"/>
    <w:basedOn w:val="Domylnaczcionkaakapitu"/>
    <w:link w:val="Stopka"/>
    <w:uiPriority w:val="99"/>
    <w:qFormat/>
    <w:rsid w:val="00305CD4"/>
  </w:style>
  <w:style w:type="character" w:customStyle="1" w:styleId="TekstdymkaZnak">
    <w:name w:val="Tekst dymka Znak"/>
    <w:basedOn w:val="Domylnaczcionkaakapitu"/>
    <w:link w:val="Tekstdymka"/>
    <w:uiPriority w:val="99"/>
    <w:semiHidden/>
    <w:qFormat/>
    <w:rsid w:val="001D27A7"/>
    <w:rPr>
      <w:rFonts w:ascii="Segoe UI" w:hAnsi="Segoe UI" w:cs="Segoe UI"/>
      <w:sz w:val="18"/>
      <w:szCs w:val="18"/>
    </w:rPr>
  </w:style>
  <w:style w:type="character" w:customStyle="1" w:styleId="czeinternetowe">
    <w:name w:val="Łącze internetowe"/>
    <w:uiPriority w:val="99"/>
    <w:semiHidden/>
    <w:unhideWhenUsed/>
    <w:rsid w:val="00B76BA4"/>
    <w:rPr>
      <w:color w:val="0000FF"/>
      <w:u w:val="single"/>
    </w:rPr>
  </w:style>
  <w:style w:type="character" w:customStyle="1" w:styleId="articletitle">
    <w:name w:val="articletitle"/>
    <w:basedOn w:val="Domylnaczcionkaakapitu"/>
    <w:qFormat/>
    <w:rsid w:val="009C35F2"/>
  </w:style>
  <w:style w:type="character" w:customStyle="1" w:styleId="highlight">
    <w:name w:val="highlight"/>
    <w:basedOn w:val="Domylnaczcionkaakapitu"/>
    <w:qFormat/>
    <w:rsid w:val="009D7055"/>
  </w:style>
  <w:style w:type="character" w:customStyle="1" w:styleId="ListLabel1">
    <w:name w:val="ListLabel 1"/>
    <w:qFormat/>
    <w:rPr>
      <w:u w:val="single"/>
    </w:rPr>
  </w:style>
  <w:style w:type="character" w:customStyle="1" w:styleId="ListLabel2">
    <w:name w:val="ListLabel 2"/>
    <w:qFormat/>
    <w:rPr>
      <w:b w:val="0"/>
      <w:color w:val="auto"/>
      <w:u w:val="none"/>
    </w:rPr>
  </w:style>
  <w:style w:type="character" w:customStyle="1" w:styleId="ListLabel3">
    <w:name w:val="ListLabel 3"/>
    <w:qFormat/>
    <w:rPr>
      <w:color w:val="000000"/>
      <w:u w:val="single"/>
    </w:rPr>
  </w:style>
  <w:style w:type="character" w:customStyle="1" w:styleId="ListLabel4">
    <w:name w:val="ListLabel 4"/>
    <w:qFormat/>
    <w:rPr>
      <w:rFonts w:eastAsia="Times New Roman"/>
      <w:color w:val="auto"/>
    </w:rPr>
  </w:style>
  <w:style w:type="character" w:customStyle="1" w:styleId="ListLabel5">
    <w:name w:val="ListLabel 5"/>
    <w:qFormat/>
    <w:rPr>
      <w:u w:val="single"/>
    </w:rPr>
  </w:style>
  <w:style w:type="character" w:customStyle="1" w:styleId="ListLabel6">
    <w:name w:val="ListLabel 6"/>
    <w:qFormat/>
    <w:rPr>
      <w:sz w:val="22"/>
    </w:rPr>
  </w:style>
  <w:style w:type="character" w:customStyle="1" w:styleId="ListLabel7">
    <w:name w:val="ListLabel 7"/>
    <w:qFormat/>
    <w:rPr>
      <w:sz w:val="22"/>
      <w:szCs w:val="22"/>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strike w:val="0"/>
      <w:dstrike w:val="0"/>
      <w:color w:val="auto"/>
    </w:rPr>
  </w:style>
  <w:style w:type="character" w:customStyle="1" w:styleId="ListLabel11">
    <w:name w:val="ListLabel 11"/>
    <w:qFormat/>
    <w:rPr>
      <w:color w:val="FF0000"/>
    </w:rPr>
  </w:style>
  <w:style w:type="character" w:customStyle="1" w:styleId="ListLabel12">
    <w:name w:val="ListLabel 12"/>
    <w:qFormat/>
    <w:rPr>
      <w:b/>
    </w:rPr>
  </w:style>
  <w:style w:type="character" w:customStyle="1" w:styleId="ListLabel13">
    <w:name w:val="ListLabel 13"/>
    <w:qFormat/>
    <w:rPr>
      <w:rFonts w:ascii="Times New Roman" w:hAnsi="Times New Roman"/>
      <w:b/>
      <w:sz w:val="22"/>
    </w:rPr>
  </w:style>
  <w:style w:type="character" w:customStyle="1" w:styleId="ListLabel14">
    <w:name w:val="ListLabel 14"/>
    <w:qFormat/>
    <w:rPr>
      <w:rFonts w:eastAsia="Calibri"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ascii="Times New Roman" w:hAnsi="Times New Roman"/>
      <w:b/>
    </w:rPr>
  </w:style>
  <w:style w:type="character" w:customStyle="1" w:styleId="ListLabel22">
    <w:name w:val="ListLabel 22"/>
    <w:qFormat/>
    <w:rPr>
      <w:b/>
      <w:sz w:val="22"/>
      <w:szCs w:val="22"/>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rFonts w:ascii="Times New Roman" w:hAnsi="Times New Roman"/>
      <w:b/>
      <w:sz w:val="22"/>
    </w:rPr>
  </w:style>
  <w:style w:type="character" w:customStyle="1" w:styleId="ListLabel26">
    <w:name w:val="ListLabel 26"/>
    <w:qFormat/>
    <w:rPr>
      <w:rFonts w:ascii="Times New Roman" w:hAnsi="Times New Roman"/>
      <w:b/>
      <w:color w:val="auto"/>
    </w:rPr>
  </w:style>
  <w:style w:type="character" w:customStyle="1" w:styleId="ListLabel27">
    <w:name w:val="ListLabel 27"/>
    <w:qFormat/>
    <w:rPr>
      <w:color w:val="auto"/>
    </w:rPr>
  </w:style>
  <w:style w:type="character" w:customStyle="1" w:styleId="ListLabel28">
    <w:name w:val="ListLabel 28"/>
    <w:qFormat/>
    <w:rPr>
      <w:rFonts w:ascii="Times New Roman" w:hAnsi="Times New Roman"/>
      <w:b/>
      <w:sz w:val="22"/>
    </w:rPr>
  </w:style>
  <w:style w:type="character" w:customStyle="1" w:styleId="ListLabel29">
    <w:name w:val="ListLabel 29"/>
    <w:qFormat/>
    <w:rPr>
      <w:rFonts w:ascii="Times New Roman" w:hAnsi="Times New Roman"/>
      <w:b/>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hAnsi="Times New Roman"/>
      <w:b/>
      <w:sz w:val="22"/>
    </w:rPr>
  </w:style>
  <w:style w:type="character" w:customStyle="1" w:styleId="ListLabel34">
    <w:name w:val="ListLabel 34"/>
    <w:qFormat/>
    <w:rPr>
      <w:rFonts w:ascii="Times New Roman" w:hAnsi="Times New Roman"/>
      <w:b/>
      <w:sz w:val="22"/>
    </w:rPr>
  </w:style>
  <w:style w:type="character" w:customStyle="1" w:styleId="ListLabel35">
    <w:name w:val="ListLabel 35"/>
    <w:qFormat/>
    <w:rPr>
      <w:b/>
    </w:rPr>
  </w:style>
  <w:style w:type="character" w:customStyle="1" w:styleId="ListLabel36">
    <w:name w:val="ListLabel 36"/>
    <w:qFormat/>
    <w:rPr>
      <w:rFonts w:ascii="Times New Roman" w:hAnsi="Times New Roman"/>
      <w:b/>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Times New Roman" w:hAnsi="Times New Roman"/>
      <w:b/>
      <w:color w:val="auto"/>
    </w:rPr>
  </w:style>
  <w:style w:type="character" w:customStyle="1" w:styleId="ListLabel47">
    <w:name w:val="ListLabel 47"/>
    <w:qFormat/>
    <w:rPr>
      <w:b/>
      <w:color w:val="000000"/>
    </w:rPr>
  </w:style>
  <w:style w:type="character" w:customStyle="1" w:styleId="ListLabel48">
    <w:name w:val="ListLabel 48"/>
    <w:qFormat/>
    <w:rPr>
      <w:rFonts w:ascii="Times New Roman" w:hAnsi="Times New Roman"/>
      <w:b/>
      <w:sz w:val="22"/>
    </w:rPr>
  </w:style>
  <w:style w:type="character" w:customStyle="1" w:styleId="ListLabel49">
    <w:name w:val="ListLabel 49"/>
    <w:qFormat/>
    <w:rPr>
      <w:rFonts w:ascii="Times New Roman" w:hAnsi="Times New Roman"/>
      <w:b/>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b/>
      <w:sz w:val="22"/>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ascii="Ubuntu Light" w:hAnsi="Ubuntu Light"/>
    </w:rPr>
  </w:style>
  <w:style w:type="character" w:customStyle="1" w:styleId="ListLabel68">
    <w:name w:val="ListLabel 68"/>
    <w:qFormat/>
    <w:rPr>
      <w:rFonts w:ascii="&amp;quot" w:hAnsi="&amp;quot"/>
      <w:b/>
      <w:bCs/>
      <w:color w:val="CC0000"/>
      <w:sz w:val="21"/>
      <w:szCs w:val="21"/>
      <w:highlight w:val="yellow"/>
    </w:rPr>
  </w:style>
  <w:style w:type="character" w:customStyle="1" w:styleId="ListLabel69">
    <w:name w:val="ListLabel 69"/>
    <w:qFormat/>
    <w:rPr>
      <w:rFonts w:ascii="&amp;quot" w:eastAsia="Times New Roman" w:hAnsi="&amp;quot" w:cs="Times New Roman"/>
      <w:b/>
      <w:bCs/>
      <w:color w:val="CC0000"/>
      <w:sz w:val="21"/>
      <w:szCs w:val="21"/>
      <w:highlight w:val="yellow"/>
      <w:lang w:eastAsia="pl-PL"/>
    </w:rPr>
  </w:style>
  <w:style w:type="character" w:customStyle="1" w:styleId="ListLabel70">
    <w:name w:val="ListLabel 70"/>
    <w:qFormat/>
    <w:rPr>
      <w:rFonts w:ascii="Times New Roman" w:hAnsi="Times New Roman" w:cs="Times New Roman"/>
      <w:color w:val="0000FF"/>
      <w:u w:val="single"/>
    </w:rPr>
  </w:style>
  <w:style w:type="character" w:customStyle="1" w:styleId="ListLabel71">
    <w:name w:val="ListLabel 71"/>
    <w:qFormat/>
    <w:rPr>
      <w:rFonts w:ascii="&amp;quot" w:eastAsia="Times New Roman" w:hAnsi="&amp;quot" w:cs="Times New Roman"/>
      <w:color w:val="CC0000"/>
      <w:sz w:val="21"/>
      <w:szCs w:val="21"/>
      <w:highlight w:val="yellow"/>
      <w:lang w:eastAsia="pl-PL"/>
    </w:rPr>
  </w:style>
  <w:style w:type="paragraph" w:styleId="Nagwek">
    <w:name w:val="header"/>
    <w:basedOn w:val="Normalny"/>
    <w:next w:val="Tekstpodstawowy"/>
    <w:link w:val="NagwekZnak"/>
    <w:uiPriority w:val="99"/>
    <w:unhideWhenUsed/>
    <w:rsid w:val="00305CD4"/>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6D52EA"/>
    <w:rPr>
      <w:rFonts w:ascii="Calibri" w:eastAsia="Calibri" w:hAnsi="Calibri" w:cs="Calibri"/>
      <w:color w:val="000000"/>
      <w:sz w:val="24"/>
      <w:szCs w:val="24"/>
    </w:rPr>
  </w:style>
  <w:style w:type="paragraph" w:styleId="Akapitzlist">
    <w:name w:val="List Paragraph"/>
    <w:basedOn w:val="Normalny"/>
    <w:uiPriority w:val="34"/>
    <w:qFormat/>
    <w:rsid w:val="000B6CF7"/>
    <w:pPr>
      <w:ind w:left="720"/>
      <w:contextualSpacing/>
    </w:pPr>
  </w:style>
  <w:style w:type="paragraph" w:styleId="Stopka">
    <w:name w:val="footer"/>
    <w:basedOn w:val="Normalny"/>
    <w:link w:val="StopkaZnak"/>
    <w:uiPriority w:val="99"/>
    <w:unhideWhenUsed/>
    <w:rsid w:val="00305CD4"/>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1D27A7"/>
    <w:pPr>
      <w:spacing w:after="0" w:line="240" w:lineRule="auto"/>
    </w:pPr>
    <w:rPr>
      <w:rFonts w:ascii="Segoe UI" w:hAnsi="Segoe UI" w:cs="Segoe UI"/>
      <w:sz w:val="18"/>
      <w:szCs w:val="18"/>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haczew.praca.gov.pl/" TargetMode="External"/><Relationship Id="rId5" Type="http://schemas.openxmlformats.org/officeDocument/2006/relationships/webSettings" Target="webSettings.xml"/><Relationship Id="rId10" Type="http://schemas.openxmlformats.org/officeDocument/2006/relationships/hyperlink" Target="mailto:sekretariat@sochaczew.praca.gov.pl" TargetMode="External"/><Relationship Id="rId4" Type="http://schemas.openxmlformats.org/officeDocument/2006/relationships/settings" Target="settings.xml"/><Relationship Id="rId9" Type="http://schemas.openxmlformats.org/officeDocument/2006/relationships/hyperlink" Target="mailto:wash@prac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DC5C-8757-45C9-B37B-BEAE4E8C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3648</Words>
  <Characters>21891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Marlena Kowalska</cp:lastModifiedBy>
  <cp:revision>3</cp:revision>
  <cp:lastPrinted>2020-01-27T12:13:00Z</cp:lastPrinted>
  <dcterms:created xsi:type="dcterms:W3CDTF">2020-01-31T11:08:00Z</dcterms:created>
  <dcterms:modified xsi:type="dcterms:W3CDTF">2020-01-31T13:06:00Z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